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636A" w14:textId="77777777" w:rsidR="00940BFD" w:rsidRPr="00DB352B" w:rsidRDefault="00940BF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p>
    <w:p w14:paraId="54F9AC74" w14:textId="6E11F97F" w:rsidR="00940BFD"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231935">
        <w:rPr>
          <w:rFonts w:ascii="Arial" w:eastAsia="Times New Roman" w:hAnsi="Arial" w:cs="Arial"/>
          <w:b/>
          <w:sz w:val="24"/>
          <w:szCs w:val="24"/>
          <w:u w:val="single"/>
        </w:rPr>
        <w:t>COMMISSIONER PRESENT</w:t>
      </w:r>
      <w:r w:rsidR="00940BFD" w:rsidRPr="00231935">
        <w:rPr>
          <w:rFonts w:ascii="Arial" w:eastAsia="Times New Roman" w:hAnsi="Arial" w:cs="Arial"/>
          <w:sz w:val="24"/>
          <w:szCs w:val="24"/>
        </w:rPr>
        <w:t xml:space="preserve">: Chairman </w:t>
      </w:r>
      <w:r w:rsidR="00C62B6B" w:rsidRPr="00231935">
        <w:rPr>
          <w:rFonts w:ascii="Arial" w:eastAsia="Times New Roman" w:hAnsi="Arial" w:cs="Arial"/>
          <w:sz w:val="24"/>
          <w:szCs w:val="24"/>
        </w:rPr>
        <w:t>Mark Raymond</w:t>
      </w:r>
      <w:r w:rsidR="00940BFD" w:rsidRPr="00231935">
        <w:rPr>
          <w:rFonts w:ascii="Arial" w:eastAsia="Times New Roman" w:hAnsi="Arial" w:cs="Arial"/>
          <w:sz w:val="24"/>
          <w:szCs w:val="24"/>
        </w:rPr>
        <w:t xml:space="preserve">, Commissioner </w:t>
      </w:r>
      <w:r w:rsidR="00C45C78" w:rsidRPr="00231935">
        <w:rPr>
          <w:rFonts w:ascii="Arial" w:eastAsia="Times New Roman" w:hAnsi="Arial" w:cs="Arial"/>
          <w:sz w:val="24"/>
          <w:szCs w:val="24"/>
        </w:rPr>
        <w:t>Mostofa Sarwar</w:t>
      </w:r>
      <w:r w:rsidR="00940BFD" w:rsidRPr="00231935">
        <w:rPr>
          <w:rFonts w:ascii="Arial" w:eastAsia="Times New Roman" w:hAnsi="Arial" w:cs="Arial"/>
          <w:sz w:val="24"/>
          <w:szCs w:val="24"/>
        </w:rPr>
        <w:t>, Commissioner</w:t>
      </w:r>
      <w:r w:rsidR="00C45C78" w:rsidRPr="00C45C78">
        <w:rPr>
          <w:rFonts w:ascii="Arial" w:eastAsia="Times New Roman" w:hAnsi="Arial" w:cs="Arial"/>
          <w:sz w:val="24"/>
          <w:szCs w:val="24"/>
        </w:rPr>
        <w:t xml:space="preserve"> </w:t>
      </w:r>
      <w:r w:rsidR="00C45C78" w:rsidRPr="00231935">
        <w:rPr>
          <w:rFonts w:ascii="Arial" w:eastAsia="Times New Roman" w:hAnsi="Arial" w:cs="Arial"/>
          <w:sz w:val="24"/>
          <w:szCs w:val="24"/>
        </w:rPr>
        <w:t>Walter Tillery</w:t>
      </w:r>
      <w:r w:rsidR="00A06BFD" w:rsidRPr="00231935">
        <w:rPr>
          <w:rFonts w:ascii="Arial" w:eastAsia="Times New Roman" w:hAnsi="Arial" w:cs="Arial"/>
          <w:sz w:val="24"/>
          <w:szCs w:val="24"/>
        </w:rPr>
        <w:t>, Commission</w:t>
      </w:r>
      <w:r w:rsidR="00856690">
        <w:rPr>
          <w:rFonts w:ascii="Arial" w:eastAsia="Times New Roman" w:hAnsi="Arial" w:cs="Arial"/>
          <w:sz w:val="24"/>
          <w:szCs w:val="24"/>
        </w:rPr>
        <w:t>er</w:t>
      </w:r>
      <w:r w:rsidR="00A06BFD" w:rsidRPr="00231935">
        <w:rPr>
          <w:rFonts w:ascii="Arial" w:eastAsia="Times New Roman" w:hAnsi="Arial" w:cs="Arial"/>
          <w:sz w:val="24"/>
          <w:szCs w:val="24"/>
        </w:rPr>
        <w:t xml:space="preserve"> Art Walton, </w:t>
      </w:r>
      <w:r w:rsidR="00940BFD" w:rsidRPr="00231935">
        <w:rPr>
          <w:rFonts w:ascii="Arial" w:eastAsia="Times New Roman" w:hAnsi="Arial" w:cs="Arial"/>
          <w:sz w:val="24"/>
          <w:szCs w:val="24"/>
        </w:rPr>
        <w:t>and Commissioner Sharon Wegner</w:t>
      </w:r>
    </w:p>
    <w:p w14:paraId="429D6955" w14:textId="77777777" w:rsidR="00C45C78" w:rsidRPr="00231935" w:rsidRDefault="00C45C78"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526404D0" w14:textId="3CB91205" w:rsidR="00DB352B" w:rsidRDefault="00C62B6B" w:rsidP="00C62B6B">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C62B6B">
        <w:rPr>
          <w:rFonts w:ascii="Arial" w:eastAsia="Times New Roman" w:hAnsi="Arial" w:cs="Arial"/>
          <w:b/>
          <w:sz w:val="24"/>
          <w:szCs w:val="24"/>
          <w:u w:val="single"/>
        </w:rPr>
        <w:t>OTHER COMMISSIONER PRESENT</w:t>
      </w:r>
      <w:r>
        <w:rPr>
          <w:rFonts w:ascii="Arial" w:eastAsia="Times New Roman" w:hAnsi="Arial" w:cs="Arial"/>
          <w:sz w:val="24"/>
          <w:szCs w:val="24"/>
        </w:rPr>
        <w:t xml:space="preserve">:  </w:t>
      </w:r>
      <w:r w:rsidRPr="00C62B6B">
        <w:rPr>
          <w:rFonts w:ascii="Arial" w:eastAsia="Times New Roman" w:hAnsi="Arial" w:cs="Arial"/>
          <w:sz w:val="24"/>
          <w:szCs w:val="24"/>
        </w:rPr>
        <w:t>Commissioner Fred Neal, Jr</w:t>
      </w:r>
      <w:r w:rsidR="0018744E">
        <w:rPr>
          <w:rFonts w:ascii="Arial" w:eastAsia="Times New Roman" w:hAnsi="Arial" w:cs="Arial"/>
          <w:sz w:val="24"/>
          <w:szCs w:val="24"/>
        </w:rPr>
        <w:t>.</w:t>
      </w:r>
    </w:p>
    <w:p w14:paraId="25D3981F" w14:textId="77777777" w:rsidR="00C62B6B" w:rsidRPr="00C62B6B" w:rsidRDefault="00C62B6B" w:rsidP="00C62B6B">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p>
    <w:p w14:paraId="64591697" w14:textId="48384CBD" w:rsidR="004652BC" w:rsidRPr="00231935" w:rsidRDefault="004652BC" w:rsidP="008E70BC">
      <w:pPr>
        <w:pStyle w:val="ListParagraph"/>
        <w:numPr>
          <w:ilvl w:val="0"/>
          <w:numId w:val="1"/>
        </w:numPr>
        <w:spacing w:after="0" w:line="240" w:lineRule="auto"/>
        <w:rPr>
          <w:rFonts w:ascii="Arial" w:hAnsi="Arial" w:cs="Arial"/>
          <w:b/>
          <w:sz w:val="24"/>
          <w:szCs w:val="24"/>
        </w:rPr>
      </w:pPr>
      <w:r w:rsidRPr="00231935">
        <w:rPr>
          <w:rFonts w:ascii="Arial" w:hAnsi="Arial" w:cs="Arial"/>
          <w:bCs/>
          <w:sz w:val="24"/>
          <w:szCs w:val="24"/>
        </w:rPr>
        <w:t xml:space="preserve">The meeting was called to order at </w:t>
      </w:r>
      <w:r w:rsidR="00C62B6B">
        <w:rPr>
          <w:rFonts w:ascii="Arial" w:hAnsi="Arial" w:cs="Arial"/>
          <w:bCs/>
          <w:sz w:val="24"/>
          <w:szCs w:val="24"/>
        </w:rPr>
        <w:t>1:11 p</w:t>
      </w:r>
      <w:r w:rsidRPr="00231935">
        <w:rPr>
          <w:rFonts w:ascii="Arial" w:hAnsi="Arial" w:cs="Arial"/>
          <w:bCs/>
          <w:sz w:val="24"/>
          <w:szCs w:val="24"/>
        </w:rPr>
        <w:t xml:space="preserve">m. </w:t>
      </w:r>
    </w:p>
    <w:p w14:paraId="2542639F" w14:textId="77777777" w:rsidR="004652BC" w:rsidRPr="00231935" w:rsidRDefault="004652BC" w:rsidP="004652BC">
      <w:pPr>
        <w:pStyle w:val="ListParagraph"/>
        <w:spacing w:after="0" w:line="240" w:lineRule="auto"/>
        <w:rPr>
          <w:rFonts w:ascii="Arial" w:hAnsi="Arial" w:cs="Arial"/>
          <w:b/>
          <w:sz w:val="24"/>
          <w:szCs w:val="24"/>
        </w:rPr>
      </w:pPr>
    </w:p>
    <w:p w14:paraId="696E9913" w14:textId="7278B09D" w:rsidR="004652BC" w:rsidRPr="00231935" w:rsidRDefault="004652BC" w:rsidP="008E70BC">
      <w:pPr>
        <w:pStyle w:val="ListParagraph"/>
        <w:numPr>
          <w:ilvl w:val="0"/>
          <w:numId w:val="1"/>
        </w:numPr>
        <w:spacing w:after="0" w:line="240" w:lineRule="auto"/>
        <w:rPr>
          <w:rFonts w:ascii="Arial" w:hAnsi="Arial" w:cs="Arial"/>
          <w:b/>
          <w:sz w:val="24"/>
          <w:szCs w:val="24"/>
        </w:rPr>
      </w:pPr>
      <w:r w:rsidRPr="00231935">
        <w:rPr>
          <w:rFonts w:ascii="Arial" w:hAnsi="Arial" w:cs="Arial"/>
          <w:b/>
          <w:sz w:val="24"/>
          <w:szCs w:val="24"/>
        </w:rPr>
        <w:t xml:space="preserve">Roll Call: </w:t>
      </w:r>
      <w:r w:rsidRPr="00231935">
        <w:rPr>
          <w:rFonts w:ascii="Arial" w:hAnsi="Arial" w:cs="Arial"/>
          <w:bCs/>
          <w:sz w:val="24"/>
          <w:szCs w:val="24"/>
        </w:rPr>
        <w:t>A quorum was confirmed</w:t>
      </w:r>
      <w:r w:rsidR="009E740B" w:rsidRPr="00231935">
        <w:rPr>
          <w:rFonts w:ascii="Arial" w:hAnsi="Arial" w:cs="Arial"/>
          <w:bCs/>
          <w:sz w:val="24"/>
          <w:szCs w:val="24"/>
        </w:rPr>
        <w:t>.</w:t>
      </w:r>
    </w:p>
    <w:p w14:paraId="78DA2DD7" w14:textId="77777777" w:rsidR="004652BC" w:rsidRPr="00231935" w:rsidRDefault="004652BC" w:rsidP="004652BC">
      <w:pPr>
        <w:pStyle w:val="ListParagraph"/>
        <w:rPr>
          <w:rFonts w:ascii="Arial" w:hAnsi="Arial" w:cs="Arial"/>
          <w:b/>
          <w:sz w:val="24"/>
          <w:szCs w:val="24"/>
        </w:rPr>
      </w:pPr>
    </w:p>
    <w:p w14:paraId="2DED5C46" w14:textId="77777777" w:rsidR="00C62B6B" w:rsidRDefault="00C62B6B" w:rsidP="008E70BC">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Consideration:  RTA Board 2021 Meeting Schedule</w:t>
      </w:r>
    </w:p>
    <w:p w14:paraId="05F9BBDB" w14:textId="08D61F2A" w:rsidR="00C62B6B" w:rsidRDefault="00C62B6B" w:rsidP="00C62B6B">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Yolanda Rodriquez reported that changes were being made to the Board calendar and needed Board approval.  Such as having Board Items due 30 days prior to the agenda distribution and the Committee and Board Meetings will start an hour early at 9:00 a.m. and not 10:00 a.m. and the Finance Committee Meeting will start at 11:00 a.m. and not 1:00 p.m.</w:t>
      </w:r>
    </w:p>
    <w:p w14:paraId="197656DE" w14:textId="633C3E65" w:rsidR="00605929" w:rsidRDefault="00605929" w:rsidP="00C62B6B">
      <w:pPr>
        <w:pStyle w:val="ListParagraph"/>
        <w:spacing w:after="0" w:line="240" w:lineRule="auto"/>
        <w:rPr>
          <w:rFonts w:ascii="Arial" w:eastAsia="Times New Roman" w:hAnsi="Arial" w:cs="Arial"/>
          <w:sz w:val="24"/>
          <w:szCs w:val="24"/>
        </w:rPr>
      </w:pPr>
    </w:p>
    <w:p w14:paraId="78D3E8EC" w14:textId="396ABB95" w:rsidR="00A27891" w:rsidRPr="0018744E" w:rsidRDefault="00605929" w:rsidP="0018744E">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In response to Commissioner Raymond, Yolanda Rodriquez stated that all items should be submitted to the Board 30 days in advance.</w:t>
      </w:r>
      <w:r w:rsidR="0018744E">
        <w:rPr>
          <w:rFonts w:ascii="Arial" w:eastAsia="Times New Roman" w:hAnsi="Arial" w:cs="Arial"/>
          <w:sz w:val="24"/>
          <w:szCs w:val="24"/>
        </w:rPr>
        <w:t xml:space="preserve"> </w:t>
      </w:r>
      <w:r w:rsidRPr="0018744E">
        <w:rPr>
          <w:rFonts w:ascii="Arial" w:eastAsia="Times New Roman" w:hAnsi="Arial" w:cs="Arial"/>
          <w:sz w:val="24"/>
          <w:szCs w:val="24"/>
        </w:rPr>
        <w:t>In response to Commissioner Walton, Yolanda Rodriquez stated that the Board will have a meeting in Jul</w:t>
      </w:r>
      <w:r w:rsidR="00A27891" w:rsidRPr="0018744E">
        <w:rPr>
          <w:rFonts w:ascii="Arial" w:eastAsia="Times New Roman" w:hAnsi="Arial" w:cs="Arial"/>
          <w:sz w:val="24"/>
          <w:szCs w:val="24"/>
        </w:rPr>
        <w:t xml:space="preserve">y and </w:t>
      </w:r>
      <w:r w:rsidR="00443DAB" w:rsidRPr="0018744E">
        <w:rPr>
          <w:rFonts w:ascii="Arial" w:eastAsia="Times New Roman" w:hAnsi="Arial" w:cs="Arial"/>
          <w:sz w:val="24"/>
          <w:szCs w:val="24"/>
        </w:rPr>
        <w:t>no</w:t>
      </w:r>
      <w:r w:rsidR="00A27891" w:rsidRPr="0018744E">
        <w:rPr>
          <w:rFonts w:ascii="Arial" w:eastAsia="Times New Roman" w:hAnsi="Arial" w:cs="Arial"/>
          <w:sz w:val="24"/>
          <w:szCs w:val="24"/>
        </w:rPr>
        <w:t xml:space="preserve"> </w:t>
      </w:r>
      <w:r w:rsidR="00A27891" w:rsidRPr="0018744E">
        <w:rPr>
          <w:rFonts w:ascii="Arial" w:eastAsia="Times New Roman" w:hAnsi="Arial" w:cs="Arial"/>
          <w:i/>
          <w:sz w:val="24"/>
          <w:szCs w:val="24"/>
        </w:rPr>
        <w:t>Blackout Dates</w:t>
      </w:r>
      <w:r w:rsidR="00A27891" w:rsidRPr="0018744E">
        <w:rPr>
          <w:rFonts w:ascii="Arial" w:eastAsia="Times New Roman" w:hAnsi="Arial" w:cs="Arial"/>
          <w:sz w:val="24"/>
          <w:szCs w:val="24"/>
        </w:rPr>
        <w:t xml:space="preserve"> are proposed for 2021.</w:t>
      </w:r>
    </w:p>
    <w:p w14:paraId="0E848084" w14:textId="02603463" w:rsidR="00605929" w:rsidRDefault="00605929" w:rsidP="00C62B6B">
      <w:pPr>
        <w:pStyle w:val="ListParagraph"/>
        <w:spacing w:after="0" w:line="240" w:lineRule="auto"/>
        <w:rPr>
          <w:rFonts w:ascii="Arial" w:eastAsia="Times New Roman" w:hAnsi="Arial" w:cs="Arial"/>
          <w:sz w:val="24"/>
          <w:szCs w:val="24"/>
        </w:rPr>
      </w:pPr>
    </w:p>
    <w:p w14:paraId="54A235C8" w14:textId="14B86F0F" w:rsidR="00FD7EFB" w:rsidRPr="00231935" w:rsidRDefault="00FD7EFB" w:rsidP="008E70BC">
      <w:pPr>
        <w:pStyle w:val="ListParagraph"/>
        <w:numPr>
          <w:ilvl w:val="0"/>
          <w:numId w:val="1"/>
        </w:numPr>
        <w:spacing w:after="0" w:line="240" w:lineRule="auto"/>
        <w:rPr>
          <w:rFonts w:ascii="Arial" w:hAnsi="Arial" w:cs="Arial"/>
          <w:b/>
          <w:sz w:val="24"/>
          <w:szCs w:val="24"/>
        </w:rPr>
      </w:pPr>
      <w:r w:rsidRPr="00231935">
        <w:rPr>
          <w:rFonts w:ascii="Arial" w:hAnsi="Arial" w:cs="Arial"/>
          <w:b/>
          <w:sz w:val="24"/>
          <w:szCs w:val="24"/>
        </w:rPr>
        <w:t xml:space="preserve">Consideration: RTA Chairman’s Report </w:t>
      </w:r>
    </w:p>
    <w:p w14:paraId="6AC15494" w14:textId="4B7CD834" w:rsidR="00067439" w:rsidRDefault="00605929" w:rsidP="00792988">
      <w:pPr>
        <w:spacing w:after="0" w:line="240" w:lineRule="auto"/>
        <w:ind w:left="720"/>
        <w:rPr>
          <w:rFonts w:ascii="Arial" w:hAnsi="Arial" w:cs="Arial"/>
          <w:bCs/>
          <w:sz w:val="24"/>
          <w:szCs w:val="24"/>
        </w:rPr>
      </w:pPr>
      <w:r>
        <w:rPr>
          <w:rFonts w:ascii="Arial" w:hAnsi="Arial" w:cs="Arial"/>
          <w:bCs/>
          <w:sz w:val="24"/>
          <w:szCs w:val="24"/>
        </w:rPr>
        <w:t xml:space="preserve">No </w:t>
      </w:r>
      <w:r w:rsidR="00180C06">
        <w:rPr>
          <w:rFonts w:ascii="Arial" w:hAnsi="Arial" w:cs="Arial"/>
          <w:bCs/>
          <w:sz w:val="24"/>
          <w:szCs w:val="24"/>
        </w:rPr>
        <w:t>Report</w:t>
      </w:r>
      <w:r>
        <w:rPr>
          <w:rFonts w:ascii="Arial" w:hAnsi="Arial" w:cs="Arial"/>
          <w:bCs/>
          <w:sz w:val="24"/>
          <w:szCs w:val="24"/>
        </w:rPr>
        <w:t xml:space="preserve"> </w:t>
      </w:r>
    </w:p>
    <w:p w14:paraId="21ABBD0B" w14:textId="77777777" w:rsidR="00605929" w:rsidRPr="0042040B" w:rsidRDefault="00605929" w:rsidP="00792988">
      <w:pPr>
        <w:spacing w:after="0" w:line="240" w:lineRule="auto"/>
        <w:ind w:left="720"/>
        <w:rPr>
          <w:rFonts w:ascii="Arial" w:hAnsi="Arial" w:cs="Arial"/>
          <w:bCs/>
          <w:sz w:val="24"/>
          <w:szCs w:val="24"/>
        </w:rPr>
      </w:pPr>
    </w:p>
    <w:p w14:paraId="0C74542F" w14:textId="5D879D9A" w:rsidR="004F54EE" w:rsidRPr="004F54EE" w:rsidRDefault="004F54EE" w:rsidP="008E70BC">
      <w:pPr>
        <w:pStyle w:val="ListParagraph"/>
        <w:numPr>
          <w:ilvl w:val="0"/>
          <w:numId w:val="1"/>
        </w:numPr>
        <w:spacing w:after="0" w:line="240" w:lineRule="auto"/>
        <w:rPr>
          <w:rFonts w:ascii="Arial" w:hAnsi="Arial" w:cs="Arial"/>
          <w:b/>
          <w:bCs/>
          <w:sz w:val="24"/>
          <w:szCs w:val="24"/>
        </w:rPr>
      </w:pPr>
      <w:r w:rsidRPr="004F54EE">
        <w:rPr>
          <w:rFonts w:ascii="Arial" w:hAnsi="Arial" w:cs="Arial"/>
          <w:b/>
          <w:bCs/>
          <w:sz w:val="24"/>
          <w:szCs w:val="24"/>
        </w:rPr>
        <w:t xml:space="preserve">Consideration:  RTA’s Chief Executive Officer’s Report </w:t>
      </w:r>
    </w:p>
    <w:p w14:paraId="04AD2F3B" w14:textId="3E6AFB44" w:rsidR="00D35E8C" w:rsidRDefault="00C24FB0" w:rsidP="004F54EE">
      <w:pPr>
        <w:pStyle w:val="ListParagraph"/>
        <w:spacing w:after="0" w:line="240" w:lineRule="auto"/>
        <w:rPr>
          <w:rFonts w:ascii="Arial" w:eastAsia="Times New Roman" w:hAnsi="Arial" w:cs="Arial"/>
          <w:sz w:val="24"/>
          <w:szCs w:val="24"/>
        </w:rPr>
      </w:pPr>
      <w:r w:rsidRPr="00FB532E">
        <w:rPr>
          <w:rFonts w:ascii="Arial" w:eastAsia="Times New Roman" w:hAnsi="Arial" w:cs="Arial"/>
          <w:sz w:val="24"/>
          <w:szCs w:val="24"/>
        </w:rPr>
        <w:t xml:space="preserve">Alex Wiggins </w:t>
      </w:r>
      <w:r>
        <w:rPr>
          <w:rFonts w:ascii="Arial" w:eastAsia="Times New Roman" w:hAnsi="Arial" w:cs="Arial"/>
          <w:sz w:val="24"/>
          <w:szCs w:val="24"/>
        </w:rPr>
        <w:t>reported</w:t>
      </w:r>
      <w:r w:rsidRPr="00FB532E">
        <w:rPr>
          <w:rFonts w:ascii="Arial" w:eastAsia="Times New Roman" w:hAnsi="Arial" w:cs="Arial"/>
          <w:sz w:val="24"/>
          <w:szCs w:val="24"/>
        </w:rPr>
        <w:t xml:space="preserve"> that </w:t>
      </w:r>
      <w:r>
        <w:rPr>
          <w:rFonts w:ascii="Arial" w:eastAsia="Times New Roman" w:hAnsi="Arial" w:cs="Arial"/>
          <w:sz w:val="24"/>
          <w:szCs w:val="24"/>
        </w:rPr>
        <w:t>the City just finished preparing for the latest hurricane and staff did an excellent job preparing for the hurricane despite the damages some staff had to their own properties.  On Thursday limited service was restored and by the weekend full service was up and running and he thanked the entire staff for all their hard work.</w:t>
      </w:r>
    </w:p>
    <w:p w14:paraId="29362B9B" w14:textId="77777777" w:rsidR="00C24FB0" w:rsidRDefault="00C24FB0" w:rsidP="004F54EE">
      <w:pPr>
        <w:pStyle w:val="ListParagraph"/>
        <w:spacing w:after="0" w:line="240" w:lineRule="auto"/>
        <w:rPr>
          <w:rFonts w:ascii="Arial" w:hAnsi="Arial" w:cs="Arial"/>
          <w:bCs/>
          <w:sz w:val="24"/>
          <w:szCs w:val="24"/>
        </w:rPr>
      </w:pPr>
    </w:p>
    <w:p w14:paraId="79CB0832" w14:textId="42BC697C" w:rsidR="00C24FB0" w:rsidRDefault="00C24FB0" w:rsidP="004F54EE">
      <w:pPr>
        <w:pStyle w:val="ListParagraph"/>
        <w:spacing w:after="0" w:line="240" w:lineRule="auto"/>
        <w:rPr>
          <w:rFonts w:ascii="Arial" w:hAnsi="Arial" w:cs="Arial"/>
          <w:bCs/>
          <w:sz w:val="24"/>
          <w:szCs w:val="24"/>
        </w:rPr>
      </w:pPr>
      <w:r>
        <w:rPr>
          <w:rFonts w:ascii="Arial" w:hAnsi="Arial" w:cs="Arial"/>
          <w:bCs/>
          <w:sz w:val="24"/>
          <w:szCs w:val="24"/>
        </w:rPr>
        <w:t>Alex Wiggins reported that there were minor damages at the Canal and East New Orleans Facilities.</w:t>
      </w:r>
    </w:p>
    <w:p w14:paraId="304F3F18" w14:textId="77777777" w:rsidR="00C24FB0" w:rsidRDefault="00C24FB0" w:rsidP="004F54EE">
      <w:pPr>
        <w:pStyle w:val="ListParagraph"/>
        <w:spacing w:after="0" w:line="240" w:lineRule="auto"/>
        <w:rPr>
          <w:rFonts w:ascii="Arial" w:hAnsi="Arial" w:cs="Arial"/>
          <w:bCs/>
          <w:sz w:val="24"/>
          <w:szCs w:val="24"/>
        </w:rPr>
      </w:pPr>
    </w:p>
    <w:p w14:paraId="321C59ED" w14:textId="3DEEAE45" w:rsidR="00C835BE" w:rsidRDefault="00C24FB0" w:rsidP="004F54EE">
      <w:pPr>
        <w:pStyle w:val="ListParagraph"/>
        <w:spacing w:after="0" w:line="240" w:lineRule="auto"/>
        <w:rPr>
          <w:rFonts w:ascii="Arial" w:hAnsi="Arial" w:cs="Arial"/>
          <w:bCs/>
          <w:sz w:val="24"/>
          <w:szCs w:val="24"/>
        </w:rPr>
      </w:pPr>
      <w:r>
        <w:rPr>
          <w:rFonts w:ascii="Arial" w:hAnsi="Arial" w:cs="Arial"/>
          <w:bCs/>
          <w:sz w:val="24"/>
          <w:szCs w:val="24"/>
        </w:rPr>
        <w:t xml:space="preserve">Alex Wiggins reported that staff will keep the Board updated on the transition and there is one deficiency that need to be corrected was training of staff to provide a world class agency and staff need training on the Clever Devices.  </w:t>
      </w:r>
    </w:p>
    <w:p w14:paraId="08A055C0" w14:textId="77777777" w:rsidR="00C24FB0" w:rsidRDefault="00C24FB0" w:rsidP="004F54EE">
      <w:pPr>
        <w:pStyle w:val="ListParagraph"/>
        <w:spacing w:after="0" w:line="240" w:lineRule="auto"/>
        <w:rPr>
          <w:rFonts w:ascii="Arial" w:hAnsi="Arial" w:cs="Arial"/>
          <w:bCs/>
          <w:sz w:val="24"/>
          <w:szCs w:val="24"/>
        </w:rPr>
      </w:pPr>
    </w:p>
    <w:p w14:paraId="56842D68" w14:textId="4D330C3A" w:rsidR="00C835BE" w:rsidRDefault="00C24FB0" w:rsidP="004F54EE">
      <w:pPr>
        <w:pStyle w:val="ListParagraph"/>
        <w:spacing w:after="0" w:line="240" w:lineRule="auto"/>
        <w:rPr>
          <w:rFonts w:ascii="Arial" w:hAnsi="Arial" w:cs="Arial"/>
          <w:bCs/>
          <w:sz w:val="24"/>
          <w:szCs w:val="24"/>
        </w:rPr>
      </w:pPr>
      <w:r>
        <w:rPr>
          <w:rFonts w:ascii="Arial" w:hAnsi="Arial" w:cs="Arial"/>
          <w:bCs/>
          <w:sz w:val="24"/>
          <w:szCs w:val="24"/>
        </w:rPr>
        <w:lastRenderedPageBreak/>
        <w:t xml:space="preserve">In response to Commissioner Walton, Alex Wiggins stated that training affects every level of the organization and it was most glaring on the operation side the tools were purchased but staff was never trained.  </w:t>
      </w:r>
    </w:p>
    <w:p w14:paraId="3A68F11A" w14:textId="25411743" w:rsidR="00C24FB0" w:rsidRDefault="00C24FB0" w:rsidP="004F54EE">
      <w:pPr>
        <w:pStyle w:val="ListParagraph"/>
        <w:spacing w:after="0" w:line="240" w:lineRule="auto"/>
        <w:rPr>
          <w:rFonts w:ascii="Arial" w:hAnsi="Arial" w:cs="Arial"/>
          <w:bCs/>
          <w:sz w:val="24"/>
          <w:szCs w:val="24"/>
        </w:rPr>
      </w:pPr>
    </w:p>
    <w:p w14:paraId="4D263104" w14:textId="29B82500" w:rsidR="00C24FB0" w:rsidRDefault="00C24FB0" w:rsidP="004F54EE">
      <w:pPr>
        <w:pStyle w:val="ListParagraph"/>
        <w:spacing w:after="0" w:line="240" w:lineRule="auto"/>
        <w:rPr>
          <w:rFonts w:ascii="Arial" w:hAnsi="Arial" w:cs="Arial"/>
          <w:bCs/>
          <w:sz w:val="24"/>
          <w:szCs w:val="24"/>
        </w:rPr>
      </w:pPr>
      <w:r>
        <w:rPr>
          <w:rFonts w:ascii="Arial" w:hAnsi="Arial" w:cs="Arial"/>
          <w:bCs/>
          <w:sz w:val="24"/>
          <w:szCs w:val="24"/>
        </w:rPr>
        <w:t xml:space="preserve">In response to Commissioner Walton, Alex Wiggins stated that for Clever Devices they are trainers that are built into the contract that will provide </w:t>
      </w:r>
      <w:r w:rsidR="00E91576">
        <w:rPr>
          <w:rFonts w:ascii="Arial" w:hAnsi="Arial" w:cs="Arial"/>
          <w:bCs/>
          <w:sz w:val="24"/>
          <w:szCs w:val="24"/>
        </w:rPr>
        <w:t>training at no extra cost staff will have</w:t>
      </w:r>
      <w:r w:rsidR="008E70BC">
        <w:rPr>
          <w:rFonts w:ascii="Arial" w:hAnsi="Arial" w:cs="Arial"/>
          <w:bCs/>
          <w:sz w:val="24"/>
          <w:szCs w:val="24"/>
        </w:rPr>
        <w:t xml:space="preserve"> a combination of outside training and the supervision management training.</w:t>
      </w:r>
    </w:p>
    <w:p w14:paraId="2857BAB8" w14:textId="4414162B" w:rsidR="008E70BC" w:rsidRDefault="008E70BC" w:rsidP="004F54EE">
      <w:pPr>
        <w:pStyle w:val="ListParagraph"/>
        <w:spacing w:after="0" w:line="240" w:lineRule="auto"/>
        <w:rPr>
          <w:rFonts w:ascii="Arial" w:hAnsi="Arial" w:cs="Arial"/>
          <w:bCs/>
          <w:sz w:val="24"/>
          <w:szCs w:val="24"/>
        </w:rPr>
      </w:pPr>
    </w:p>
    <w:p w14:paraId="7978DE5C" w14:textId="0916C89E" w:rsidR="003C0133" w:rsidRPr="00E21095" w:rsidRDefault="00E21095" w:rsidP="005A20F7">
      <w:pPr>
        <w:pStyle w:val="ListParagraph"/>
        <w:numPr>
          <w:ilvl w:val="0"/>
          <w:numId w:val="1"/>
        </w:numPr>
        <w:spacing w:after="0" w:line="240" w:lineRule="auto"/>
        <w:rPr>
          <w:rFonts w:ascii="Arial" w:hAnsi="Arial" w:cs="Arial"/>
          <w:b/>
          <w:bCs/>
          <w:sz w:val="24"/>
          <w:szCs w:val="24"/>
        </w:rPr>
      </w:pPr>
      <w:r>
        <w:rPr>
          <w:rFonts w:ascii="Arial" w:hAnsi="Arial" w:cs="Arial"/>
          <w:b/>
          <w:bCs/>
          <w:sz w:val="24"/>
          <w:szCs w:val="24"/>
        </w:rPr>
        <w:t xml:space="preserve">Consideration </w:t>
      </w:r>
      <w:r w:rsidR="003C0133" w:rsidRPr="00E21095">
        <w:rPr>
          <w:rFonts w:ascii="Arial" w:hAnsi="Arial" w:cs="Arial"/>
          <w:b/>
          <w:bCs/>
          <w:sz w:val="24"/>
          <w:szCs w:val="24"/>
        </w:rPr>
        <w:t xml:space="preserve">Chief Financial Officer’s Report </w:t>
      </w:r>
    </w:p>
    <w:p w14:paraId="028B645D" w14:textId="3EB5604F" w:rsidR="003C0133" w:rsidRDefault="003C0133" w:rsidP="003C0133">
      <w:pPr>
        <w:pStyle w:val="ListParagraph"/>
        <w:spacing w:after="0" w:line="240" w:lineRule="auto"/>
        <w:rPr>
          <w:rFonts w:ascii="Arial" w:hAnsi="Arial" w:cs="Arial"/>
          <w:bCs/>
          <w:sz w:val="24"/>
          <w:szCs w:val="24"/>
        </w:rPr>
      </w:pPr>
      <w:r>
        <w:rPr>
          <w:rFonts w:ascii="Arial" w:hAnsi="Arial" w:cs="Arial"/>
          <w:bCs/>
          <w:sz w:val="24"/>
          <w:szCs w:val="24"/>
        </w:rPr>
        <w:t xml:space="preserve">Alex Wiggins reported that when preparing </w:t>
      </w:r>
      <w:r w:rsidR="00E91576">
        <w:rPr>
          <w:rFonts w:ascii="Arial" w:hAnsi="Arial" w:cs="Arial"/>
          <w:bCs/>
          <w:sz w:val="24"/>
          <w:szCs w:val="24"/>
        </w:rPr>
        <w:t xml:space="preserve">for </w:t>
      </w:r>
      <w:r>
        <w:rPr>
          <w:rFonts w:ascii="Arial" w:hAnsi="Arial" w:cs="Arial"/>
          <w:bCs/>
          <w:sz w:val="24"/>
          <w:szCs w:val="24"/>
        </w:rPr>
        <w:t>the 2021 Budget this budget was l</w:t>
      </w:r>
      <w:r w:rsidR="0018744E">
        <w:rPr>
          <w:rFonts w:ascii="Arial" w:hAnsi="Arial" w:cs="Arial"/>
          <w:bCs/>
          <w:sz w:val="24"/>
          <w:szCs w:val="24"/>
        </w:rPr>
        <w:t xml:space="preserve">ess </w:t>
      </w:r>
      <w:r>
        <w:rPr>
          <w:rFonts w:ascii="Arial" w:hAnsi="Arial" w:cs="Arial"/>
          <w:bCs/>
          <w:sz w:val="24"/>
          <w:szCs w:val="24"/>
        </w:rPr>
        <w:t xml:space="preserve">than the </w:t>
      </w:r>
      <w:r w:rsidR="00E91576">
        <w:rPr>
          <w:rFonts w:ascii="Arial" w:hAnsi="Arial" w:cs="Arial"/>
          <w:bCs/>
          <w:sz w:val="24"/>
          <w:szCs w:val="24"/>
        </w:rPr>
        <w:t xml:space="preserve">2020 </w:t>
      </w:r>
      <w:r>
        <w:rPr>
          <w:rFonts w:ascii="Arial" w:hAnsi="Arial" w:cs="Arial"/>
          <w:bCs/>
          <w:sz w:val="24"/>
          <w:szCs w:val="24"/>
        </w:rPr>
        <w:t>Budget.</w:t>
      </w:r>
    </w:p>
    <w:p w14:paraId="2D5AE2DA" w14:textId="2E2862C4" w:rsidR="003C0133" w:rsidRDefault="003C0133" w:rsidP="003C0133">
      <w:pPr>
        <w:pStyle w:val="ListParagraph"/>
        <w:spacing w:after="0" w:line="240" w:lineRule="auto"/>
        <w:rPr>
          <w:rFonts w:ascii="Arial" w:hAnsi="Arial" w:cs="Arial"/>
          <w:bCs/>
          <w:sz w:val="24"/>
          <w:szCs w:val="24"/>
        </w:rPr>
      </w:pPr>
    </w:p>
    <w:p w14:paraId="5E61C926" w14:textId="3DCD4E68" w:rsidR="003C0133" w:rsidRDefault="00370C22" w:rsidP="003C0133">
      <w:pPr>
        <w:pStyle w:val="ListParagraph"/>
        <w:spacing w:after="0" w:line="240" w:lineRule="auto"/>
        <w:rPr>
          <w:rFonts w:ascii="Arial" w:hAnsi="Arial" w:cs="Arial"/>
          <w:bCs/>
          <w:sz w:val="24"/>
          <w:szCs w:val="24"/>
        </w:rPr>
      </w:pPr>
      <w:r>
        <w:rPr>
          <w:rFonts w:ascii="Arial" w:hAnsi="Arial" w:cs="Arial"/>
          <w:bCs/>
          <w:sz w:val="24"/>
          <w:szCs w:val="24"/>
        </w:rPr>
        <w:t xml:space="preserve">Alex </w:t>
      </w:r>
      <w:r w:rsidR="003C0133">
        <w:rPr>
          <w:rFonts w:ascii="Arial" w:hAnsi="Arial" w:cs="Arial"/>
          <w:bCs/>
          <w:sz w:val="24"/>
          <w:szCs w:val="24"/>
        </w:rPr>
        <w:t>Wiggins reported that this budget w</w:t>
      </w:r>
      <w:r>
        <w:rPr>
          <w:rFonts w:ascii="Arial" w:hAnsi="Arial" w:cs="Arial"/>
          <w:bCs/>
          <w:sz w:val="24"/>
          <w:szCs w:val="24"/>
        </w:rPr>
        <w:t>as only authorizing 805 positions and staff was only going to fill critical vacancies.</w:t>
      </w:r>
    </w:p>
    <w:p w14:paraId="0845C806" w14:textId="43DFB835" w:rsidR="00370C22" w:rsidRDefault="00370C22" w:rsidP="003C0133">
      <w:pPr>
        <w:pStyle w:val="ListParagraph"/>
        <w:spacing w:after="0" w:line="240" w:lineRule="auto"/>
        <w:rPr>
          <w:rFonts w:ascii="Arial" w:hAnsi="Arial" w:cs="Arial"/>
          <w:bCs/>
          <w:sz w:val="24"/>
          <w:szCs w:val="24"/>
        </w:rPr>
      </w:pPr>
    </w:p>
    <w:p w14:paraId="78AAB346" w14:textId="3A8EC352" w:rsidR="00370C22" w:rsidRDefault="00370C22" w:rsidP="003C0133">
      <w:pPr>
        <w:pStyle w:val="ListParagraph"/>
        <w:spacing w:after="0" w:line="240" w:lineRule="auto"/>
        <w:rPr>
          <w:rFonts w:ascii="Arial" w:hAnsi="Arial" w:cs="Arial"/>
          <w:bCs/>
          <w:sz w:val="24"/>
          <w:szCs w:val="24"/>
        </w:rPr>
      </w:pPr>
      <w:r>
        <w:rPr>
          <w:rFonts w:ascii="Arial" w:hAnsi="Arial" w:cs="Arial"/>
          <w:bCs/>
          <w:sz w:val="24"/>
          <w:szCs w:val="24"/>
        </w:rPr>
        <w:t>Gizelle Banks reported that the approved 2020 Budget was $18 Million and the proposed 2021 Budget was $9.5 Million and total revenue was way down.</w:t>
      </w:r>
    </w:p>
    <w:p w14:paraId="58DB29F1" w14:textId="5BBD2014" w:rsidR="00370C22" w:rsidRDefault="00370C22" w:rsidP="003C0133">
      <w:pPr>
        <w:pStyle w:val="ListParagraph"/>
        <w:spacing w:after="0" w:line="240" w:lineRule="auto"/>
        <w:rPr>
          <w:rFonts w:ascii="Arial" w:hAnsi="Arial" w:cs="Arial"/>
          <w:bCs/>
          <w:sz w:val="24"/>
          <w:szCs w:val="24"/>
        </w:rPr>
      </w:pPr>
    </w:p>
    <w:p w14:paraId="01849355" w14:textId="13EBB0DB" w:rsidR="00370C22" w:rsidRDefault="0018744E" w:rsidP="003C0133">
      <w:pPr>
        <w:pStyle w:val="ListParagraph"/>
        <w:spacing w:after="0" w:line="240" w:lineRule="auto"/>
        <w:rPr>
          <w:rFonts w:ascii="Arial" w:hAnsi="Arial" w:cs="Arial"/>
          <w:bCs/>
          <w:sz w:val="24"/>
          <w:szCs w:val="24"/>
        </w:rPr>
      </w:pPr>
      <w:r>
        <w:rPr>
          <w:rFonts w:ascii="Arial" w:hAnsi="Arial" w:cs="Arial"/>
          <w:bCs/>
          <w:sz w:val="24"/>
          <w:szCs w:val="24"/>
        </w:rPr>
        <w:t xml:space="preserve">She also </w:t>
      </w:r>
      <w:r w:rsidR="00370C22">
        <w:rPr>
          <w:rFonts w:ascii="Arial" w:hAnsi="Arial" w:cs="Arial"/>
          <w:bCs/>
          <w:sz w:val="24"/>
          <w:szCs w:val="24"/>
        </w:rPr>
        <w:t xml:space="preserve">reported that the General Use Sales Tax – staff </w:t>
      </w:r>
      <w:r w:rsidR="00316BBC">
        <w:rPr>
          <w:rFonts w:ascii="Arial" w:hAnsi="Arial" w:cs="Arial"/>
          <w:bCs/>
          <w:sz w:val="24"/>
          <w:szCs w:val="24"/>
        </w:rPr>
        <w:t xml:space="preserve">was projecting to end the year </w:t>
      </w:r>
      <w:r w:rsidR="00370C22">
        <w:rPr>
          <w:rFonts w:ascii="Arial" w:hAnsi="Arial" w:cs="Arial"/>
          <w:bCs/>
          <w:sz w:val="24"/>
          <w:szCs w:val="24"/>
        </w:rPr>
        <w:t xml:space="preserve">at $56 Million and </w:t>
      </w:r>
      <w:r w:rsidR="00E91576">
        <w:rPr>
          <w:rFonts w:ascii="Arial" w:hAnsi="Arial" w:cs="Arial"/>
          <w:bCs/>
          <w:sz w:val="24"/>
          <w:szCs w:val="24"/>
        </w:rPr>
        <w:t>the</w:t>
      </w:r>
      <w:r w:rsidR="00370C22">
        <w:rPr>
          <w:rFonts w:ascii="Arial" w:hAnsi="Arial" w:cs="Arial"/>
          <w:bCs/>
          <w:sz w:val="24"/>
          <w:szCs w:val="24"/>
        </w:rPr>
        <w:t xml:space="preserve"> 2021 Budget General Use Sales Tax staff was proposing $61.8 Million and these Sales Tax were in line with the </w:t>
      </w:r>
      <w:r w:rsidR="008459B7">
        <w:rPr>
          <w:rFonts w:ascii="Arial" w:hAnsi="Arial" w:cs="Arial"/>
          <w:bCs/>
          <w:sz w:val="24"/>
          <w:szCs w:val="24"/>
        </w:rPr>
        <w:t>City of N</w:t>
      </w:r>
      <w:r w:rsidR="00370C22">
        <w:rPr>
          <w:rFonts w:ascii="Arial" w:hAnsi="Arial" w:cs="Arial"/>
          <w:bCs/>
          <w:sz w:val="24"/>
          <w:szCs w:val="24"/>
        </w:rPr>
        <w:t xml:space="preserve">ew Orleans Sales Tax Collections Forecast for 2021.  </w:t>
      </w:r>
    </w:p>
    <w:p w14:paraId="596A0B76" w14:textId="4C808741" w:rsidR="00370C22" w:rsidRDefault="00370C22" w:rsidP="003C0133">
      <w:pPr>
        <w:pStyle w:val="ListParagraph"/>
        <w:spacing w:after="0" w:line="240" w:lineRule="auto"/>
        <w:rPr>
          <w:rFonts w:ascii="Arial" w:hAnsi="Arial" w:cs="Arial"/>
          <w:bCs/>
          <w:sz w:val="24"/>
          <w:szCs w:val="24"/>
        </w:rPr>
      </w:pPr>
    </w:p>
    <w:p w14:paraId="683DBC1F" w14:textId="688F303C" w:rsidR="009E09B2" w:rsidRPr="0018744E" w:rsidRDefault="00370C22" w:rsidP="0018744E">
      <w:pPr>
        <w:pStyle w:val="ListParagraph"/>
        <w:spacing w:after="0" w:line="240" w:lineRule="auto"/>
        <w:rPr>
          <w:rFonts w:ascii="Arial" w:hAnsi="Arial" w:cs="Arial"/>
          <w:bCs/>
          <w:sz w:val="24"/>
          <w:szCs w:val="24"/>
        </w:rPr>
      </w:pPr>
      <w:r>
        <w:rPr>
          <w:rFonts w:ascii="Arial" w:hAnsi="Arial" w:cs="Arial"/>
          <w:bCs/>
          <w:sz w:val="24"/>
          <w:szCs w:val="24"/>
        </w:rPr>
        <w:t xml:space="preserve">Gizelle Banks </w:t>
      </w:r>
      <w:r w:rsidR="0018744E">
        <w:rPr>
          <w:rFonts w:ascii="Arial" w:hAnsi="Arial" w:cs="Arial"/>
          <w:bCs/>
          <w:sz w:val="24"/>
          <w:szCs w:val="24"/>
        </w:rPr>
        <w:t>also informed Commissioners</w:t>
      </w:r>
      <w:r>
        <w:rPr>
          <w:rFonts w:ascii="Arial" w:hAnsi="Arial" w:cs="Arial"/>
          <w:bCs/>
          <w:sz w:val="24"/>
          <w:szCs w:val="24"/>
        </w:rPr>
        <w:t xml:space="preserve"> that the Hotel Motel </w:t>
      </w:r>
      <w:r w:rsidR="000645BC">
        <w:rPr>
          <w:rFonts w:ascii="Arial" w:hAnsi="Arial" w:cs="Arial"/>
          <w:bCs/>
          <w:sz w:val="24"/>
          <w:szCs w:val="24"/>
        </w:rPr>
        <w:t>Sales Tax</w:t>
      </w:r>
      <w:r w:rsidR="0018744E">
        <w:rPr>
          <w:rFonts w:ascii="Arial" w:hAnsi="Arial" w:cs="Arial"/>
          <w:bCs/>
          <w:sz w:val="24"/>
          <w:szCs w:val="24"/>
        </w:rPr>
        <w:t xml:space="preserve"> </w:t>
      </w:r>
      <w:r w:rsidR="00E91576">
        <w:rPr>
          <w:rFonts w:ascii="Arial" w:hAnsi="Arial" w:cs="Arial"/>
          <w:bCs/>
          <w:sz w:val="24"/>
          <w:szCs w:val="24"/>
        </w:rPr>
        <w:t>project</w:t>
      </w:r>
      <w:r w:rsidR="0018744E">
        <w:rPr>
          <w:rFonts w:ascii="Arial" w:hAnsi="Arial" w:cs="Arial"/>
          <w:bCs/>
          <w:sz w:val="24"/>
          <w:szCs w:val="24"/>
        </w:rPr>
        <w:t>ion</w:t>
      </w:r>
      <w:r w:rsidR="000645BC">
        <w:rPr>
          <w:rFonts w:ascii="Arial" w:hAnsi="Arial" w:cs="Arial"/>
          <w:bCs/>
          <w:sz w:val="24"/>
          <w:szCs w:val="24"/>
        </w:rPr>
        <w:t xml:space="preserve"> </w:t>
      </w:r>
      <w:r w:rsidR="00C7098C">
        <w:rPr>
          <w:rFonts w:ascii="Arial" w:hAnsi="Arial" w:cs="Arial"/>
          <w:bCs/>
          <w:sz w:val="24"/>
          <w:szCs w:val="24"/>
        </w:rPr>
        <w:t xml:space="preserve">is </w:t>
      </w:r>
      <w:r w:rsidR="000645BC">
        <w:rPr>
          <w:rFonts w:ascii="Arial" w:hAnsi="Arial" w:cs="Arial"/>
          <w:bCs/>
          <w:sz w:val="24"/>
          <w:szCs w:val="24"/>
        </w:rPr>
        <w:t>$3.1 Million</w:t>
      </w:r>
      <w:r w:rsidR="0018744E">
        <w:rPr>
          <w:rFonts w:ascii="Arial" w:hAnsi="Arial" w:cs="Arial"/>
          <w:bCs/>
          <w:sz w:val="24"/>
          <w:szCs w:val="24"/>
        </w:rPr>
        <w:t xml:space="preserve">, </w:t>
      </w:r>
      <w:r w:rsidR="000645BC" w:rsidRPr="0018744E">
        <w:rPr>
          <w:rFonts w:ascii="Arial" w:hAnsi="Arial" w:cs="Arial"/>
          <w:bCs/>
          <w:sz w:val="24"/>
          <w:szCs w:val="24"/>
        </w:rPr>
        <w:t xml:space="preserve">total Operating Revenue projected </w:t>
      </w:r>
      <w:r w:rsidR="00C7098C">
        <w:rPr>
          <w:rFonts w:ascii="Arial" w:hAnsi="Arial" w:cs="Arial"/>
          <w:bCs/>
          <w:sz w:val="24"/>
          <w:szCs w:val="24"/>
        </w:rPr>
        <w:t xml:space="preserve">at </w:t>
      </w:r>
      <w:r w:rsidR="000645BC" w:rsidRPr="0018744E">
        <w:rPr>
          <w:rFonts w:ascii="Arial" w:hAnsi="Arial" w:cs="Arial"/>
          <w:bCs/>
          <w:sz w:val="24"/>
          <w:szCs w:val="24"/>
        </w:rPr>
        <w:t>$82 Million</w:t>
      </w:r>
      <w:r w:rsidR="0018744E">
        <w:rPr>
          <w:rFonts w:ascii="Arial" w:hAnsi="Arial" w:cs="Arial"/>
          <w:bCs/>
          <w:sz w:val="24"/>
          <w:szCs w:val="24"/>
        </w:rPr>
        <w:t xml:space="preserve"> and that </w:t>
      </w:r>
      <w:r w:rsidR="008459B7" w:rsidRPr="0018744E">
        <w:rPr>
          <w:rFonts w:ascii="Arial" w:hAnsi="Arial" w:cs="Arial"/>
          <w:bCs/>
          <w:sz w:val="24"/>
          <w:szCs w:val="24"/>
        </w:rPr>
        <w:t xml:space="preserve">total Ridership </w:t>
      </w:r>
      <w:r w:rsidR="0018744E">
        <w:rPr>
          <w:rFonts w:ascii="Arial" w:hAnsi="Arial" w:cs="Arial"/>
          <w:bCs/>
          <w:sz w:val="24"/>
          <w:szCs w:val="24"/>
        </w:rPr>
        <w:t xml:space="preserve">budget </w:t>
      </w:r>
      <w:r w:rsidR="00C7098C">
        <w:rPr>
          <w:rFonts w:ascii="Arial" w:hAnsi="Arial" w:cs="Arial"/>
          <w:bCs/>
          <w:sz w:val="24"/>
          <w:szCs w:val="24"/>
        </w:rPr>
        <w:t>is</w:t>
      </w:r>
      <w:r w:rsidR="00092D82" w:rsidRPr="0018744E">
        <w:rPr>
          <w:rFonts w:ascii="Arial" w:hAnsi="Arial" w:cs="Arial"/>
          <w:bCs/>
          <w:sz w:val="24"/>
          <w:szCs w:val="24"/>
        </w:rPr>
        <w:t xml:space="preserve"> $8.9 Million.</w:t>
      </w:r>
      <w:r w:rsidR="0018744E">
        <w:rPr>
          <w:rFonts w:ascii="Arial" w:hAnsi="Arial" w:cs="Arial"/>
          <w:bCs/>
          <w:sz w:val="24"/>
          <w:szCs w:val="24"/>
        </w:rPr>
        <w:t xml:space="preserve"> </w:t>
      </w:r>
      <w:r w:rsidR="009E09B2" w:rsidRPr="0018744E">
        <w:rPr>
          <w:rFonts w:ascii="Arial" w:hAnsi="Arial" w:cs="Arial"/>
          <w:bCs/>
          <w:sz w:val="24"/>
          <w:szCs w:val="24"/>
        </w:rPr>
        <w:t xml:space="preserve">Total Operating Expenditures was $101 Million and there will be some savings through </w:t>
      </w:r>
      <w:r w:rsidR="00E91576" w:rsidRPr="0018744E">
        <w:rPr>
          <w:rFonts w:ascii="Arial" w:hAnsi="Arial" w:cs="Arial"/>
          <w:bCs/>
          <w:sz w:val="24"/>
          <w:szCs w:val="24"/>
        </w:rPr>
        <w:t xml:space="preserve">the </w:t>
      </w:r>
      <w:r w:rsidR="009E09B2" w:rsidRPr="0018744E">
        <w:rPr>
          <w:rFonts w:ascii="Arial" w:hAnsi="Arial" w:cs="Arial"/>
          <w:bCs/>
          <w:sz w:val="24"/>
          <w:szCs w:val="24"/>
        </w:rPr>
        <w:t>Contract Management.</w:t>
      </w:r>
    </w:p>
    <w:p w14:paraId="71112A13" w14:textId="77777777" w:rsidR="009E09B2" w:rsidRDefault="009E09B2" w:rsidP="003C0133">
      <w:pPr>
        <w:pStyle w:val="ListParagraph"/>
        <w:spacing w:after="0" w:line="240" w:lineRule="auto"/>
        <w:rPr>
          <w:rFonts w:ascii="Arial" w:hAnsi="Arial" w:cs="Arial"/>
          <w:bCs/>
          <w:sz w:val="24"/>
          <w:szCs w:val="24"/>
        </w:rPr>
      </w:pPr>
    </w:p>
    <w:p w14:paraId="10937314" w14:textId="4766B314" w:rsidR="00884957" w:rsidRPr="0018744E" w:rsidRDefault="00884957" w:rsidP="0018744E">
      <w:pPr>
        <w:pStyle w:val="ListParagraph"/>
        <w:spacing w:after="0" w:line="240" w:lineRule="auto"/>
        <w:rPr>
          <w:rFonts w:ascii="Arial" w:hAnsi="Arial" w:cs="Arial"/>
          <w:bCs/>
          <w:sz w:val="24"/>
          <w:szCs w:val="24"/>
        </w:rPr>
      </w:pPr>
      <w:r>
        <w:rPr>
          <w:rFonts w:ascii="Arial" w:hAnsi="Arial" w:cs="Arial"/>
          <w:bCs/>
          <w:sz w:val="24"/>
          <w:szCs w:val="24"/>
        </w:rPr>
        <w:t xml:space="preserve">Gizelle Banks </w:t>
      </w:r>
      <w:r w:rsidR="0018744E">
        <w:rPr>
          <w:rFonts w:ascii="Arial" w:hAnsi="Arial" w:cs="Arial"/>
          <w:bCs/>
          <w:sz w:val="24"/>
          <w:szCs w:val="24"/>
        </w:rPr>
        <w:t>stated</w:t>
      </w:r>
      <w:r>
        <w:rPr>
          <w:rFonts w:ascii="Arial" w:hAnsi="Arial" w:cs="Arial"/>
          <w:bCs/>
          <w:sz w:val="24"/>
          <w:szCs w:val="24"/>
        </w:rPr>
        <w:t xml:space="preserve"> that the New Budget does not include any CARES Act Monies and the su</w:t>
      </w:r>
      <w:r w:rsidR="00E91576">
        <w:rPr>
          <w:rFonts w:ascii="Arial" w:hAnsi="Arial" w:cs="Arial"/>
          <w:bCs/>
          <w:sz w:val="24"/>
          <w:szCs w:val="24"/>
        </w:rPr>
        <w:t>rplus from this year will be rol</w:t>
      </w:r>
      <w:r>
        <w:rPr>
          <w:rFonts w:ascii="Arial" w:hAnsi="Arial" w:cs="Arial"/>
          <w:bCs/>
          <w:sz w:val="24"/>
          <w:szCs w:val="24"/>
        </w:rPr>
        <w:t>led into the 2021 Budget.</w:t>
      </w:r>
      <w:r w:rsidR="0018744E">
        <w:rPr>
          <w:rFonts w:ascii="Arial" w:hAnsi="Arial" w:cs="Arial"/>
          <w:bCs/>
          <w:sz w:val="24"/>
          <w:szCs w:val="24"/>
        </w:rPr>
        <w:t xml:space="preserve"> </w:t>
      </w:r>
      <w:r w:rsidRPr="0018744E">
        <w:rPr>
          <w:rFonts w:ascii="Arial" w:hAnsi="Arial" w:cs="Arial"/>
          <w:bCs/>
          <w:sz w:val="24"/>
          <w:szCs w:val="24"/>
        </w:rPr>
        <w:t>Capital Projects are partially funded (80%) with federal and/or State Government Grants but there is a local match required $2.2 Million for 2021 Budget.</w:t>
      </w:r>
    </w:p>
    <w:p w14:paraId="0A0A81B0" w14:textId="677A319E" w:rsidR="00884957" w:rsidRDefault="00884957" w:rsidP="003C0133">
      <w:pPr>
        <w:pStyle w:val="ListParagraph"/>
        <w:spacing w:after="0" w:line="240" w:lineRule="auto"/>
        <w:rPr>
          <w:rFonts w:ascii="Arial" w:hAnsi="Arial" w:cs="Arial"/>
          <w:bCs/>
          <w:sz w:val="24"/>
          <w:szCs w:val="24"/>
        </w:rPr>
      </w:pPr>
    </w:p>
    <w:p w14:paraId="67890D64" w14:textId="540B0E23" w:rsidR="00534935" w:rsidRDefault="00534935" w:rsidP="003C0133">
      <w:pPr>
        <w:pStyle w:val="ListParagraph"/>
        <w:spacing w:after="0" w:line="240" w:lineRule="auto"/>
        <w:rPr>
          <w:rFonts w:ascii="Arial" w:hAnsi="Arial" w:cs="Arial"/>
          <w:bCs/>
          <w:sz w:val="24"/>
          <w:szCs w:val="24"/>
        </w:rPr>
      </w:pPr>
      <w:r>
        <w:rPr>
          <w:rFonts w:ascii="Arial" w:hAnsi="Arial" w:cs="Arial"/>
          <w:bCs/>
          <w:sz w:val="24"/>
          <w:szCs w:val="24"/>
        </w:rPr>
        <w:t xml:space="preserve">Alex Wiggins reported that staff would have to talk to the Board about the funding of the Maritime Operating Costs moving forward. The RTA has older vessels that </w:t>
      </w:r>
      <w:r w:rsidR="00C7098C">
        <w:rPr>
          <w:rFonts w:ascii="Arial" w:hAnsi="Arial" w:cs="Arial"/>
          <w:bCs/>
          <w:sz w:val="24"/>
          <w:szCs w:val="24"/>
        </w:rPr>
        <w:t>must</w:t>
      </w:r>
      <w:bookmarkStart w:id="0" w:name="_GoBack"/>
      <w:bookmarkEnd w:id="0"/>
      <w:r>
        <w:rPr>
          <w:rFonts w:ascii="Arial" w:hAnsi="Arial" w:cs="Arial"/>
          <w:bCs/>
          <w:sz w:val="24"/>
          <w:szCs w:val="24"/>
        </w:rPr>
        <w:t xml:space="preserve"> be maintain in dry dock and for 2021 the RTA would be okay and beyond 202</w:t>
      </w:r>
      <w:r w:rsidR="00A27891">
        <w:rPr>
          <w:rFonts w:ascii="Arial" w:hAnsi="Arial" w:cs="Arial"/>
          <w:bCs/>
          <w:sz w:val="24"/>
          <w:szCs w:val="24"/>
        </w:rPr>
        <w:t>1 the RTA would have to obtain additional resources</w:t>
      </w:r>
      <w:r>
        <w:rPr>
          <w:rFonts w:ascii="Arial" w:hAnsi="Arial" w:cs="Arial"/>
          <w:bCs/>
          <w:sz w:val="24"/>
          <w:szCs w:val="24"/>
        </w:rPr>
        <w:t>.</w:t>
      </w:r>
    </w:p>
    <w:p w14:paraId="6733465B" w14:textId="2C755BA5" w:rsidR="00A27891" w:rsidRDefault="00A27891" w:rsidP="003C0133">
      <w:pPr>
        <w:pStyle w:val="ListParagraph"/>
        <w:spacing w:after="0" w:line="240" w:lineRule="auto"/>
        <w:rPr>
          <w:rFonts w:ascii="Arial" w:hAnsi="Arial" w:cs="Arial"/>
          <w:bCs/>
          <w:sz w:val="24"/>
          <w:szCs w:val="24"/>
        </w:rPr>
      </w:pPr>
    </w:p>
    <w:p w14:paraId="2D4982B6" w14:textId="6CFE88B1" w:rsidR="00A27891" w:rsidRDefault="00A27891" w:rsidP="003C0133">
      <w:pPr>
        <w:pStyle w:val="ListParagraph"/>
        <w:spacing w:after="0" w:line="240" w:lineRule="auto"/>
        <w:rPr>
          <w:rFonts w:ascii="Arial" w:hAnsi="Arial" w:cs="Arial"/>
          <w:bCs/>
          <w:sz w:val="24"/>
          <w:szCs w:val="24"/>
        </w:rPr>
      </w:pPr>
      <w:r>
        <w:rPr>
          <w:rFonts w:ascii="Arial" w:hAnsi="Arial" w:cs="Arial"/>
          <w:bCs/>
          <w:sz w:val="24"/>
          <w:szCs w:val="24"/>
        </w:rPr>
        <w:t xml:space="preserve">In response to Commissioner Wegner, Alex Wiggins </w:t>
      </w:r>
      <w:r w:rsidR="004D14C8">
        <w:rPr>
          <w:rFonts w:ascii="Arial" w:hAnsi="Arial" w:cs="Arial"/>
          <w:bCs/>
          <w:sz w:val="24"/>
          <w:szCs w:val="24"/>
        </w:rPr>
        <w:t>stated that staff would consult with the Board to approach this topic of funding with the State.</w:t>
      </w:r>
      <w:r>
        <w:rPr>
          <w:rFonts w:ascii="Arial" w:hAnsi="Arial" w:cs="Arial"/>
          <w:bCs/>
          <w:sz w:val="24"/>
          <w:szCs w:val="24"/>
        </w:rPr>
        <w:t xml:space="preserve"> </w:t>
      </w:r>
    </w:p>
    <w:p w14:paraId="55CE732F" w14:textId="6A710FFF" w:rsidR="00884957" w:rsidRPr="00534935" w:rsidRDefault="00884957" w:rsidP="00534935">
      <w:pPr>
        <w:spacing w:after="0" w:line="240" w:lineRule="auto"/>
        <w:rPr>
          <w:rFonts w:ascii="Arial" w:hAnsi="Arial" w:cs="Arial"/>
          <w:bCs/>
          <w:sz w:val="24"/>
          <w:szCs w:val="24"/>
        </w:rPr>
      </w:pPr>
    </w:p>
    <w:p w14:paraId="37F41A22" w14:textId="6FDF3FFC" w:rsidR="004D14C8" w:rsidRPr="0018744E" w:rsidRDefault="00884957" w:rsidP="0018744E">
      <w:pPr>
        <w:pStyle w:val="ListParagraph"/>
        <w:spacing w:after="0" w:line="240" w:lineRule="auto"/>
        <w:rPr>
          <w:rFonts w:ascii="Arial" w:hAnsi="Arial" w:cs="Arial"/>
          <w:bCs/>
          <w:sz w:val="24"/>
          <w:szCs w:val="24"/>
        </w:rPr>
      </w:pPr>
      <w:r>
        <w:rPr>
          <w:rFonts w:ascii="Arial" w:hAnsi="Arial" w:cs="Arial"/>
          <w:bCs/>
          <w:sz w:val="24"/>
          <w:szCs w:val="24"/>
        </w:rPr>
        <w:t>Gizelle Bank</w:t>
      </w:r>
      <w:r w:rsidR="004D14C8">
        <w:rPr>
          <w:rFonts w:ascii="Arial" w:hAnsi="Arial" w:cs="Arial"/>
          <w:bCs/>
          <w:sz w:val="24"/>
          <w:szCs w:val="24"/>
        </w:rPr>
        <w:t>s</w:t>
      </w:r>
      <w:r>
        <w:rPr>
          <w:rFonts w:ascii="Arial" w:hAnsi="Arial" w:cs="Arial"/>
          <w:bCs/>
          <w:sz w:val="24"/>
          <w:szCs w:val="24"/>
        </w:rPr>
        <w:t xml:space="preserve"> </w:t>
      </w:r>
      <w:r w:rsidR="004D14C8">
        <w:rPr>
          <w:rFonts w:ascii="Arial" w:hAnsi="Arial" w:cs="Arial"/>
          <w:bCs/>
          <w:sz w:val="24"/>
          <w:szCs w:val="24"/>
        </w:rPr>
        <w:t>reported that Preventative Maintenance and Cares Act rollover - $28 Million leaving net revenue of $4.4 Million before debt services</w:t>
      </w:r>
      <w:r w:rsidR="0018744E">
        <w:rPr>
          <w:rFonts w:ascii="Arial" w:hAnsi="Arial" w:cs="Arial"/>
          <w:bCs/>
          <w:sz w:val="24"/>
          <w:szCs w:val="24"/>
        </w:rPr>
        <w:t xml:space="preserve"> and D</w:t>
      </w:r>
      <w:r w:rsidR="004D14C8" w:rsidRPr="0018744E">
        <w:rPr>
          <w:rFonts w:ascii="Arial" w:hAnsi="Arial" w:cs="Arial"/>
          <w:bCs/>
          <w:sz w:val="24"/>
          <w:szCs w:val="24"/>
        </w:rPr>
        <w:t xml:space="preserve">ebt Service Expenditures $12.2 Million in CY21, compared with $14-$15 Million in previous years.  </w:t>
      </w:r>
    </w:p>
    <w:p w14:paraId="1747F23B" w14:textId="2CC9C140" w:rsidR="004D14C8" w:rsidRDefault="004D14C8" w:rsidP="003C0133">
      <w:pPr>
        <w:pStyle w:val="ListParagraph"/>
        <w:spacing w:after="0" w:line="240" w:lineRule="auto"/>
        <w:rPr>
          <w:rFonts w:ascii="Arial" w:hAnsi="Arial" w:cs="Arial"/>
          <w:bCs/>
          <w:sz w:val="24"/>
          <w:szCs w:val="24"/>
        </w:rPr>
      </w:pPr>
    </w:p>
    <w:p w14:paraId="53077FDA" w14:textId="768B881D" w:rsidR="004D14C8" w:rsidRDefault="004D14C8" w:rsidP="003C0133">
      <w:pPr>
        <w:pStyle w:val="ListParagraph"/>
        <w:spacing w:after="0" w:line="240" w:lineRule="auto"/>
        <w:rPr>
          <w:rFonts w:ascii="Arial" w:hAnsi="Arial" w:cs="Arial"/>
          <w:bCs/>
          <w:sz w:val="24"/>
          <w:szCs w:val="24"/>
        </w:rPr>
      </w:pPr>
      <w:r>
        <w:rPr>
          <w:rFonts w:ascii="Arial" w:hAnsi="Arial" w:cs="Arial"/>
          <w:bCs/>
          <w:sz w:val="24"/>
          <w:szCs w:val="24"/>
        </w:rPr>
        <w:t xml:space="preserve">Alex Wiggins reported that without the CARES Acting funding staff would have to bring the budget back to the board for consideration. </w:t>
      </w:r>
    </w:p>
    <w:p w14:paraId="61F1B99E" w14:textId="77777777" w:rsidR="004D14C8" w:rsidRDefault="004D14C8" w:rsidP="003C0133">
      <w:pPr>
        <w:pStyle w:val="ListParagraph"/>
        <w:spacing w:after="0" w:line="240" w:lineRule="auto"/>
        <w:rPr>
          <w:rFonts w:ascii="Arial" w:hAnsi="Arial" w:cs="Arial"/>
          <w:bCs/>
          <w:sz w:val="24"/>
          <w:szCs w:val="24"/>
        </w:rPr>
      </w:pPr>
    </w:p>
    <w:p w14:paraId="2D48BB89" w14:textId="62A6A420" w:rsidR="00265AA5" w:rsidRDefault="004D14C8" w:rsidP="003C0133">
      <w:pPr>
        <w:pStyle w:val="ListParagraph"/>
        <w:spacing w:after="0" w:line="240" w:lineRule="auto"/>
        <w:rPr>
          <w:rFonts w:ascii="Arial" w:hAnsi="Arial" w:cs="Arial"/>
          <w:bCs/>
          <w:sz w:val="24"/>
          <w:szCs w:val="24"/>
        </w:rPr>
      </w:pPr>
      <w:r>
        <w:rPr>
          <w:rFonts w:ascii="Arial" w:hAnsi="Arial" w:cs="Arial"/>
          <w:bCs/>
          <w:sz w:val="24"/>
          <w:szCs w:val="24"/>
        </w:rPr>
        <w:t>Commissioner Raymond stated that he would like it know</w:t>
      </w:r>
      <w:r w:rsidR="0018744E">
        <w:rPr>
          <w:rFonts w:ascii="Arial" w:hAnsi="Arial" w:cs="Arial"/>
          <w:bCs/>
          <w:sz w:val="24"/>
          <w:szCs w:val="24"/>
        </w:rPr>
        <w:t>n</w:t>
      </w:r>
      <w:r>
        <w:rPr>
          <w:rFonts w:ascii="Arial" w:hAnsi="Arial" w:cs="Arial"/>
          <w:bCs/>
          <w:sz w:val="24"/>
          <w:szCs w:val="24"/>
        </w:rPr>
        <w:t xml:space="preserve"> to the public that this was the first draft of the 2021 budget.</w:t>
      </w:r>
    </w:p>
    <w:p w14:paraId="5855399E" w14:textId="25823977" w:rsidR="004D14C8" w:rsidRDefault="004D14C8" w:rsidP="003C0133">
      <w:pPr>
        <w:pStyle w:val="ListParagraph"/>
        <w:spacing w:after="0" w:line="240" w:lineRule="auto"/>
        <w:rPr>
          <w:rFonts w:ascii="Arial" w:hAnsi="Arial" w:cs="Arial"/>
          <w:bCs/>
          <w:sz w:val="24"/>
          <w:szCs w:val="24"/>
        </w:rPr>
      </w:pPr>
    </w:p>
    <w:p w14:paraId="59A61443" w14:textId="76CB89F8" w:rsidR="004845DE" w:rsidRPr="004845DE" w:rsidRDefault="004845DE" w:rsidP="005A20F7">
      <w:pPr>
        <w:pStyle w:val="ListParagraph"/>
        <w:numPr>
          <w:ilvl w:val="0"/>
          <w:numId w:val="1"/>
        </w:numPr>
        <w:spacing w:after="0" w:line="240" w:lineRule="auto"/>
        <w:rPr>
          <w:rFonts w:ascii="Arial" w:hAnsi="Arial" w:cs="Arial"/>
          <w:bCs/>
          <w:sz w:val="24"/>
          <w:szCs w:val="24"/>
        </w:rPr>
      </w:pPr>
      <w:r w:rsidRPr="004845DE">
        <w:rPr>
          <w:rFonts w:ascii="Arial" w:hAnsi="Arial" w:cs="Arial"/>
          <w:b/>
          <w:bCs/>
          <w:sz w:val="24"/>
          <w:szCs w:val="24"/>
        </w:rPr>
        <w:t>C</w:t>
      </w:r>
      <w:r w:rsidR="003628AA" w:rsidRPr="004845DE">
        <w:rPr>
          <w:rFonts w:ascii="Arial" w:hAnsi="Arial" w:cs="Arial"/>
          <w:b/>
          <w:bCs/>
          <w:sz w:val="24"/>
          <w:szCs w:val="24"/>
        </w:rPr>
        <w:t xml:space="preserve">onsideration </w:t>
      </w:r>
      <w:r w:rsidRPr="004845DE">
        <w:rPr>
          <w:rFonts w:ascii="Arial" w:hAnsi="Arial" w:cs="Arial"/>
          <w:b/>
          <w:bCs/>
          <w:sz w:val="24"/>
          <w:szCs w:val="24"/>
        </w:rPr>
        <w:t xml:space="preserve">Assignments </w:t>
      </w:r>
      <w:r w:rsidR="003628AA" w:rsidRPr="004845DE">
        <w:rPr>
          <w:rFonts w:ascii="Arial" w:hAnsi="Arial" w:cs="Arial"/>
          <w:b/>
          <w:bCs/>
          <w:sz w:val="24"/>
          <w:szCs w:val="24"/>
        </w:rPr>
        <w:t xml:space="preserve">of </w:t>
      </w:r>
      <w:r w:rsidRPr="004845DE">
        <w:rPr>
          <w:rFonts w:ascii="Arial" w:hAnsi="Arial" w:cs="Arial"/>
          <w:b/>
          <w:bCs/>
          <w:sz w:val="24"/>
          <w:szCs w:val="24"/>
        </w:rPr>
        <w:t xml:space="preserve">Contracts from Transdev to RTA </w:t>
      </w:r>
    </w:p>
    <w:p w14:paraId="22365E7D" w14:textId="77777777" w:rsidR="004845DE" w:rsidRPr="004845DE" w:rsidRDefault="004845DE" w:rsidP="0028798C">
      <w:pPr>
        <w:pStyle w:val="ListParagraph"/>
        <w:spacing w:after="0" w:line="240" w:lineRule="auto"/>
        <w:rPr>
          <w:rFonts w:ascii="Arial" w:hAnsi="Arial" w:cs="Arial"/>
          <w:bCs/>
          <w:sz w:val="24"/>
          <w:szCs w:val="24"/>
        </w:rPr>
      </w:pPr>
    </w:p>
    <w:p w14:paraId="7DD8EDC5" w14:textId="4744B2A4" w:rsidR="004845DE" w:rsidRDefault="004845DE" w:rsidP="004845DE">
      <w:pPr>
        <w:pStyle w:val="ListParagraph"/>
        <w:numPr>
          <w:ilvl w:val="0"/>
          <w:numId w:val="6"/>
        </w:numPr>
        <w:spacing w:after="0" w:line="240" w:lineRule="auto"/>
        <w:rPr>
          <w:rFonts w:ascii="Arial" w:hAnsi="Arial" w:cs="Arial"/>
          <w:b/>
          <w:bCs/>
          <w:sz w:val="24"/>
          <w:szCs w:val="24"/>
        </w:rPr>
      </w:pPr>
      <w:r w:rsidRPr="004845DE">
        <w:rPr>
          <w:rFonts w:ascii="Arial" w:hAnsi="Arial" w:cs="Arial"/>
          <w:b/>
          <w:bCs/>
          <w:sz w:val="24"/>
          <w:szCs w:val="24"/>
        </w:rPr>
        <w:t>Swiftly, Inc.  Transit Data Platform Services</w:t>
      </w:r>
    </w:p>
    <w:p w14:paraId="1136C990" w14:textId="3A0D925E" w:rsidR="0028798C" w:rsidRDefault="004845DE" w:rsidP="0028798C">
      <w:pPr>
        <w:pStyle w:val="ListParagraph"/>
        <w:spacing w:after="0" w:line="240" w:lineRule="auto"/>
        <w:ind w:left="1080"/>
        <w:rPr>
          <w:rFonts w:ascii="Arial" w:hAnsi="Arial" w:cs="Arial"/>
          <w:bCs/>
          <w:sz w:val="24"/>
          <w:szCs w:val="24"/>
        </w:rPr>
      </w:pPr>
      <w:r>
        <w:rPr>
          <w:rFonts w:ascii="Arial" w:hAnsi="Arial" w:cs="Arial"/>
          <w:bCs/>
          <w:sz w:val="24"/>
          <w:szCs w:val="24"/>
        </w:rPr>
        <w:t xml:space="preserve">Commissioner </w:t>
      </w:r>
      <w:r w:rsidR="003C0133">
        <w:rPr>
          <w:rFonts w:ascii="Arial" w:hAnsi="Arial" w:cs="Arial"/>
          <w:bCs/>
          <w:sz w:val="24"/>
          <w:szCs w:val="24"/>
        </w:rPr>
        <w:t xml:space="preserve">Walton moved and Commissioner Wegner moved to approve the contract assignment of </w:t>
      </w:r>
      <w:r w:rsidR="003C0133" w:rsidRPr="004845DE">
        <w:rPr>
          <w:rFonts w:ascii="Arial" w:hAnsi="Arial" w:cs="Arial"/>
          <w:b/>
          <w:bCs/>
          <w:sz w:val="24"/>
          <w:szCs w:val="24"/>
        </w:rPr>
        <w:t>Swiftly, Inc.  Transit Data Platform Services</w:t>
      </w:r>
      <w:r w:rsidR="003C0133">
        <w:rPr>
          <w:rFonts w:ascii="Arial" w:hAnsi="Arial" w:cs="Arial"/>
          <w:b/>
          <w:bCs/>
          <w:sz w:val="24"/>
          <w:szCs w:val="24"/>
        </w:rPr>
        <w:t xml:space="preserve">. </w:t>
      </w:r>
      <w:r w:rsidR="0028798C">
        <w:rPr>
          <w:rFonts w:ascii="Arial" w:hAnsi="Arial" w:cs="Arial"/>
          <w:bCs/>
          <w:sz w:val="24"/>
          <w:szCs w:val="24"/>
        </w:rPr>
        <w:t>The motion was approved.</w:t>
      </w:r>
    </w:p>
    <w:p w14:paraId="35B4F438" w14:textId="77777777" w:rsidR="0028798C" w:rsidRPr="0028798C" w:rsidRDefault="0028798C" w:rsidP="0028798C">
      <w:pPr>
        <w:pStyle w:val="ListParagraph"/>
        <w:spacing w:after="0" w:line="240" w:lineRule="auto"/>
        <w:ind w:left="1080"/>
        <w:rPr>
          <w:rFonts w:ascii="Arial" w:hAnsi="Arial" w:cs="Arial"/>
          <w:bCs/>
          <w:sz w:val="24"/>
          <w:szCs w:val="24"/>
        </w:rPr>
      </w:pPr>
    </w:p>
    <w:p w14:paraId="55AAB526" w14:textId="6087A170" w:rsidR="008349E7" w:rsidRDefault="00556425" w:rsidP="0028798C">
      <w:pPr>
        <w:pStyle w:val="ListParagraph"/>
        <w:numPr>
          <w:ilvl w:val="0"/>
          <w:numId w:val="1"/>
        </w:numPr>
        <w:tabs>
          <w:tab w:val="left" w:pos="7388"/>
        </w:tabs>
        <w:spacing w:after="0" w:line="240" w:lineRule="auto"/>
        <w:rPr>
          <w:rFonts w:ascii="Arial" w:hAnsi="Arial" w:cs="Arial"/>
          <w:b/>
          <w:sz w:val="24"/>
          <w:szCs w:val="24"/>
        </w:rPr>
      </w:pPr>
      <w:r w:rsidRPr="0028798C">
        <w:rPr>
          <w:rFonts w:ascii="Arial" w:hAnsi="Arial" w:cs="Arial"/>
          <w:b/>
          <w:sz w:val="24"/>
          <w:szCs w:val="24"/>
        </w:rPr>
        <w:t xml:space="preserve">Consideration: </w:t>
      </w:r>
      <w:r w:rsidR="00081149" w:rsidRPr="0028798C">
        <w:rPr>
          <w:rFonts w:ascii="Arial" w:hAnsi="Arial" w:cs="Arial"/>
          <w:b/>
          <w:sz w:val="24"/>
          <w:szCs w:val="24"/>
        </w:rPr>
        <w:t xml:space="preserve">Procurement </w:t>
      </w:r>
      <w:r w:rsidR="008349E7" w:rsidRPr="0028798C">
        <w:rPr>
          <w:rFonts w:ascii="Arial" w:hAnsi="Arial" w:cs="Arial"/>
          <w:b/>
          <w:sz w:val="24"/>
          <w:szCs w:val="24"/>
        </w:rPr>
        <w:t xml:space="preserve">Items </w:t>
      </w:r>
    </w:p>
    <w:p w14:paraId="4E4920F3" w14:textId="77777777" w:rsidR="0028798C" w:rsidRPr="0028798C" w:rsidRDefault="0028798C" w:rsidP="0028798C">
      <w:pPr>
        <w:pStyle w:val="ListParagraph"/>
        <w:tabs>
          <w:tab w:val="left" w:pos="7388"/>
        </w:tabs>
        <w:spacing w:after="0" w:line="240" w:lineRule="auto"/>
        <w:rPr>
          <w:rFonts w:ascii="Arial" w:hAnsi="Arial" w:cs="Arial"/>
          <w:b/>
          <w:sz w:val="24"/>
          <w:szCs w:val="24"/>
        </w:rPr>
      </w:pPr>
    </w:p>
    <w:p w14:paraId="68775C1D" w14:textId="77777777" w:rsidR="0028798C" w:rsidRDefault="008349E7" w:rsidP="008E70BC">
      <w:pPr>
        <w:pStyle w:val="ListParagraph"/>
        <w:numPr>
          <w:ilvl w:val="0"/>
          <w:numId w:val="5"/>
        </w:numPr>
        <w:tabs>
          <w:tab w:val="left" w:pos="7388"/>
        </w:tabs>
        <w:spacing w:after="0" w:line="240" w:lineRule="auto"/>
        <w:rPr>
          <w:rFonts w:ascii="Arial" w:hAnsi="Arial" w:cs="Arial"/>
          <w:b/>
          <w:sz w:val="24"/>
          <w:szCs w:val="24"/>
        </w:rPr>
      </w:pPr>
      <w:r>
        <w:rPr>
          <w:rFonts w:ascii="Arial" w:hAnsi="Arial" w:cs="Arial"/>
          <w:b/>
          <w:sz w:val="24"/>
          <w:szCs w:val="24"/>
        </w:rPr>
        <w:t xml:space="preserve">To award </w:t>
      </w:r>
      <w:r w:rsidR="0028798C">
        <w:rPr>
          <w:rFonts w:ascii="Arial" w:hAnsi="Arial" w:cs="Arial"/>
          <w:b/>
          <w:sz w:val="24"/>
          <w:szCs w:val="24"/>
        </w:rPr>
        <w:t>Clever Device – Maintenance Contract</w:t>
      </w:r>
    </w:p>
    <w:p w14:paraId="0A5692EE" w14:textId="03B643E0" w:rsidR="000E0999" w:rsidRDefault="0028798C" w:rsidP="0028798C">
      <w:pPr>
        <w:pStyle w:val="ListParagraph"/>
        <w:tabs>
          <w:tab w:val="left" w:pos="7388"/>
        </w:tabs>
        <w:spacing w:after="0" w:line="240" w:lineRule="auto"/>
        <w:ind w:left="1080"/>
        <w:rPr>
          <w:rFonts w:ascii="Arial" w:hAnsi="Arial" w:cs="Arial"/>
          <w:sz w:val="24"/>
          <w:szCs w:val="24"/>
        </w:rPr>
      </w:pPr>
      <w:r>
        <w:rPr>
          <w:rFonts w:ascii="Arial" w:hAnsi="Arial" w:cs="Arial"/>
          <w:sz w:val="24"/>
          <w:szCs w:val="24"/>
        </w:rPr>
        <w:t xml:space="preserve">Alex Wiggins reported that this was for the maintenance of the software and some of the hardware and staff has found that somethings were not maintained and now have to get the equipment up to speed.  </w:t>
      </w:r>
    </w:p>
    <w:p w14:paraId="025688C0" w14:textId="6E83D5D2" w:rsidR="0028798C" w:rsidRDefault="0028798C" w:rsidP="0028798C">
      <w:pPr>
        <w:pStyle w:val="ListParagraph"/>
        <w:tabs>
          <w:tab w:val="left" w:pos="7388"/>
        </w:tabs>
        <w:spacing w:after="0" w:line="240" w:lineRule="auto"/>
        <w:ind w:left="1080"/>
        <w:rPr>
          <w:rFonts w:ascii="Arial" w:hAnsi="Arial" w:cs="Arial"/>
          <w:sz w:val="24"/>
          <w:szCs w:val="24"/>
        </w:rPr>
      </w:pPr>
    </w:p>
    <w:p w14:paraId="50A6697D" w14:textId="6940C472" w:rsidR="0028798C" w:rsidRPr="0018744E" w:rsidRDefault="0028798C" w:rsidP="0018744E">
      <w:pPr>
        <w:pStyle w:val="ListParagraph"/>
        <w:tabs>
          <w:tab w:val="left" w:pos="7388"/>
        </w:tabs>
        <w:spacing w:after="0" w:line="240" w:lineRule="auto"/>
        <w:ind w:left="1080"/>
        <w:rPr>
          <w:rFonts w:ascii="Arial" w:hAnsi="Arial" w:cs="Arial"/>
          <w:sz w:val="24"/>
          <w:szCs w:val="24"/>
        </w:rPr>
      </w:pPr>
      <w:r>
        <w:rPr>
          <w:rFonts w:ascii="Arial" w:hAnsi="Arial" w:cs="Arial"/>
          <w:sz w:val="24"/>
          <w:szCs w:val="24"/>
        </w:rPr>
        <w:t xml:space="preserve">Lona Hankins reported that some equipment </w:t>
      </w:r>
      <w:r w:rsidR="0018744E">
        <w:rPr>
          <w:rFonts w:ascii="Arial" w:hAnsi="Arial" w:cs="Arial"/>
          <w:sz w:val="24"/>
          <w:szCs w:val="24"/>
        </w:rPr>
        <w:t>needs</w:t>
      </w:r>
      <w:r>
        <w:rPr>
          <w:rFonts w:ascii="Arial" w:hAnsi="Arial" w:cs="Arial"/>
          <w:sz w:val="24"/>
          <w:szCs w:val="24"/>
        </w:rPr>
        <w:t xml:space="preserve"> to be service and software upgrade and the technicians have to periodically calibrate the equipment and service was built into the initial contract.</w:t>
      </w:r>
      <w:r w:rsidR="0018744E">
        <w:rPr>
          <w:rFonts w:ascii="Arial" w:hAnsi="Arial" w:cs="Arial"/>
          <w:sz w:val="24"/>
          <w:szCs w:val="24"/>
        </w:rPr>
        <w:t xml:space="preserve"> </w:t>
      </w:r>
      <w:r w:rsidRPr="0018744E">
        <w:rPr>
          <w:rFonts w:ascii="Arial" w:hAnsi="Arial" w:cs="Arial"/>
          <w:sz w:val="24"/>
          <w:szCs w:val="24"/>
        </w:rPr>
        <w:t>In response to Commissioner Walton, Lona Hankins stated that the RTA only had the Clever Device for 2 years.</w:t>
      </w:r>
    </w:p>
    <w:p w14:paraId="29280108" w14:textId="1F883952" w:rsidR="0028798C" w:rsidRDefault="0028798C" w:rsidP="0028798C">
      <w:pPr>
        <w:pStyle w:val="ListParagraph"/>
        <w:tabs>
          <w:tab w:val="left" w:pos="7388"/>
        </w:tabs>
        <w:spacing w:after="0" w:line="240" w:lineRule="auto"/>
        <w:ind w:left="1080"/>
        <w:rPr>
          <w:rFonts w:ascii="Arial" w:hAnsi="Arial" w:cs="Arial"/>
          <w:sz w:val="24"/>
          <w:szCs w:val="24"/>
        </w:rPr>
      </w:pPr>
    </w:p>
    <w:p w14:paraId="480BB6AF" w14:textId="3B6989E7" w:rsidR="0028798C" w:rsidRDefault="00217E83" w:rsidP="0028798C">
      <w:pPr>
        <w:pStyle w:val="ListParagraph"/>
        <w:tabs>
          <w:tab w:val="left" w:pos="7388"/>
        </w:tabs>
        <w:spacing w:after="0" w:line="240" w:lineRule="auto"/>
        <w:ind w:left="1080"/>
        <w:rPr>
          <w:rFonts w:ascii="Arial" w:hAnsi="Arial" w:cs="Arial"/>
          <w:sz w:val="24"/>
          <w:szCs w:val="24"/>
        </w:rPr>
      </w:pPr>
      <w:r>
        <w:rPr>
          <w:rFonts w:ascii="Arial" w:hAnsi="Arial" w:cs="Arial"/>
          <w:sz w:val="24"/>
          <w:szCs w:val="24"/>
        </w:rPr>
        <w:t>Lona Hankins reported that this software can do more than what is was being used for staff was only using perhaps one 10</w:t>
      </w:r>
      <w:r w:rsidRPr="00217E83">
        <w:rPr>
          <w:rFonts w:ascii="Arial" w:hAnsi="Arial" w:cs="Arial"/>
          <w:sz w:val="24"/>
          <w:szCs w:val="24"/>
          <w:vertAlign w:val="superscript"/>
        </w:rPr>
        <w:t>th</w:t>
      </w:r>
      <w:r>
        <w:rPr>
          <w:rFonts w:ascii="Arial" w:hAnsi="Arial" w:cs="Arial"/>
          <w:sz w:val="24"/>
          <w:szCs w:val="24"/>
        </w:rPr>
        <w:t xml:space="preserve"> of the software.</w:t>
      </w:r>
    </w:p>
    <w:p w14:paraId="5ADC2754" w14:textId="578D55E3" w:rsidR="00217E83" w:rsidRDefault="00217E83" w:rsidP="0028798C">
      <w:pPr>
        <w:pStyle w:val="ListParagraph"/>
        <w:tabs>
          <w:tab w:val="left" w:pos="7388"/>
        </w:tabs>
        <w:spacing w:after="0" w:line="240" w:lineRule="auto"/>
        <w:ind w:left="1080"/>
        <w:rPr>
          <w:rFonts w:ascii="Arial" w:hAnsi="Arial" w:cs="Arial"/>
          <w:sz w:val="24"/>
          <w:szCs w:val="24"/>
        </w:rPr>
      </w:pPr>
    </w:p>
    <w:p w14:paraId="6424BF4D" w14:textId="2F8F2C66" w:rsidR="00217E83" w:rsidRDefault="00217E83" w:rsidP="0028798C">
      <w:pPr>
        <w:pStyle w:val="ListParagraph"/>
        <w:tabs>
          <w:tab w:val="left" w:pos="7388"/>
        </w:tabs>
        <w:spacing w:after="0" w:line="240" w:lineRule="auto"/>
        <w:ind w:left="1080"/>
        <w:rPr>
          <w:rFonts w:ascii="Arial" w:hAnsi="Arial" w:cs="Arial"/>
          <w:sz w:val="24"/>
          <w:szCs w:val="24"/>
        </w:rPr>
      </w:pPr>
      <w:r>
        <w:rPr>
          <w:rFonts w:ascii="Arial" w:hAnsi="Arial" w:cs="Arial"/>
          <w:sz w:val="24"/>
          <w:szCs w:val="24"/>
        </w:rPr>
        <w:t>Commissioner Raymond stated that the software and hardware was not running to its full potential and now the RTA need to make another capital investment.</w:t>
      </w:r>
    </w:p>
    <w:p w14:paraId="22A71947" w14:textId="1B67A299" w:rsidR="00217E83" w:rsidRDefault="00217E83" w:rsidP="0028798C">
      <w:pPr>
        <w:pStyle w:val="ListParagraph"/>
        <w:tabs>
          <w:tab w:val="left" w:pos="7388"/>
        </w:tabs>
        <w:spacing w:after="0" w:line="240" w:lineRule="auto"/>
        <w:ind w:left="1080"/>
        <w:rPr>
          <w:rFonts w:ascii="Arial" w:hAnsi="Arial" w:cs="Arial"/>
          <w:sz w:val="24"/>
          <w:szCs w:val="24"/>
        </w:rPr>
      </w:pPr>
    </w:p>
    <w:p w14:paraId="71D5791B" w14:textId="325119F0" w:rsidR="00217E83" w:rsidRDefault="00217E83" w:rsidP="0028798C">
      <w:pPr>
        <w:pStyle w:val="ListParagraph"/>
        <w:tabs>
          <w:tab w:val="left" w:pos="7388"/>
        </w:tabs>
        <w:spacing w:after="0" w:line="240" w:lineRule="auto"/>
        <w:ind w:left="1080"/>
        <w:rPr>
          <w:rFonts w:ascii="Arial" w:hAnsi="Arial" w:cs="Arial"/>
          <w:sz w:val="24"/>
          <w:szCs w:val="24"/>
        </w:rPr>
      </w:pPr>
      <w:r>
        <w:rPr>
          <w:rFonts w:ascii="Arial" w:hAnsi="Arial" w:cs="Arial"/>
          <w:sz w:val="24"/>
          <w:szCs w:val="24"/>
        </w:rPr>
        <w:t>Lona Hankins reported that staff have not maintain the hardware and was not used to its optimally level.</w:t>
      </w:r>
    </w:p>
    <w:p w14:paraId="3995C960" w14:textId="77777777" w:rsidR="00217E83" w:rsidRDefault="00217E83" w:rsidP="0028798C">
      <w:pPr>
        <w:pStyle w:val="ListParagraph"/>
        <w:tabs>
          <w:tab w:val="left" w:pos="7388"/>
        </w:tabs>
        <w:spacing w:after="0" w:line="240" w:lineRule="auto"/>
        <w:ind w:left="1080"/>
        <w:rPr>
          <w:rFonts w:ascii="Arial" w:hAnsi="Arial" w:cs="Arial"/>
          <w:sz w:val="24"/>
          <w:szCs w:val="24"/>
        </w:rPr>
      </w:pPr>
    </w:p>
    <w:p w14:paraId="01F1CEF7" w14:textId="67C324FF" w:rsidR="00FB63AF" w:rsidRDefault="00217E83" w:rsidP="0028798C">
      <w:pPr>
        <w:pStyle w:val="ListParagraph"/>
        <w:tabs>
          <w:tab w:val="left" w:pos="7388"/>
        </w:tabs>
        <w:spacing w:after="0" w:line="240" w:lineRule="auto"/>
        <w:ind w:left="1080"/>
        <w:rPr>
          <w:rFonts w:ascii="Arial" w:hAnsi="Arial" w:cs="Arial"/>
          <w:sz w:val="24"/>
          <w:szCs w:val="24"/>
        </w:rPr>
      </w:pPr>
      <w:r>
        <w:rPr>
          <w:rFonts w:ascii="Arial" w:hAnsi="Arial" w:cs="Arial"/>
          <w:sz w:val="24"/>
          <w:szCs w:val="24"/>
        </w:rPr>
        <w:t>Alex Wiggins stated that Clever Devices would help with On Time Performance</w:t>
      </w:r>
      <w:r w:rsidR="00FB63AF">
        <w:rPr>
          <w:rFonts w:ascii="Arial" w:hAnsi="Arial" w:cs="Arial"/>
          <w:sz w:val="24"/>
          <w:szCs w:val="24"/>
        </w:rPr>
        <w:t>,</w:t>
      </w:r>
      <w:r>
        <w:rPr>
          <w:rFonts w:ascii="Arial" w:hAnsi="Arial" w:cs="Arial"/>
          <w:sz w:val="24"/>
          <w:szCs w:val="24"/>
        </w:rPr>
        <w:t xml:space="preserve"> </w:t>
      </w:r>
      <w:r w:rsidR="00FB63AF">
        <w:rPr>
          <w:rFonts w:ascii="Arial" w:hAnsi="Arial" w:cs="Arial"/>
          <w:sz w:val="24"/>
          <w:szCs w:val="24"/>
        </w:rPr>
        <w:t>Customer Service, Safety and Operating Time.</w:t>
      </w:r>
    </w:p>
    <w:p w14:paraId="446F4166" w14:textId="059DF0D1" w:rsidR="00FB63AF" w:rsidRDefault="00FB63AF" w:rsidP="0028798C">
      <w:pPr>
        <w:pStyle w:val="ListParagraph"/>
        <w:tabs>
          <w:tab w:val="left" w:pos="7388"/>
        </w:tabs>
        <w:spacing w:after="0" w:line="240" w:lineRule="auto"/>
        <w:ind w:left="1080"/>
        <w:rPr>
          <w:rFonts w:ascii="Arial" w:hAnsi="Arial" w:cs="Arial"/>
          <w:sz w:val="24"/>
          <w:szCs w:val="24"/>
        </w:rPr>
      </w:pPr>
    </w:p>
    <w:p w14:paraId="172C2F69" w14:textId="2DDBA1FA" w:rsidR="00FB63AF" w:rsidRDefault="00FB63AF" w:rsidP="0028798C">
      <w:pPr>
        <w:pStyle w:val="ListParagraph"/>
        <w:tabs>
          <w:tab w:val="left" w:pos="7388"/>
        </w:tabs>
        <w:spacing w:after="0" w:line="240" w:lineRule="auto"/>
        <w:ind w:left="1080"/>
        <w:rPr>
          <w:rFonts w:ascii="Arial" w:hAnsi="Arial" w:cs="Arial"/>
          <w:sz w:val="24"/>
          <w:szCs w:val="24"/>
        </w:rPr>
      </w:pPr>
      <w:r>
        <w:rPr>
          <w:rFonts w:ascii="Arial" w:hAnsi="Arial" w:cs="Arial"/>
          <w:sz w:val="24"/>
          <w:szCs w:val="24"/>
        </w:rPr>
        <w:t>In response to Commissioner Walton, Alex Wiggins stated that the RTA has the updated version of the Clever Devices.</w:t>
      </w:r>
    </w:p>
    <w:p w14:paraId="5A91A4FE" w14:textId="5989E580" w:rsidR="00FB63AF" w:rsidRDefault="00FB63AF" w:rsidP="0028798C">
      <w:pPr>
        <w:pStyle w:val="ListParagraph"/>
        <w:tabs>
          <w:tab w:val="left" w:pos="7388"/>
        </w:tabs>
        <w:spacing w:after="0" w:line="240" w:lineRule="auto"/>
        <w:ind w:left="1080"/>
        <w:rPr>
          <w:rFonts w:ascii="Arial" w:hAnsi="Arial" w:cs="Arial"/>
          <w:sz w:val="24"/>
          <w:szCs w:val="24"/>
        </w:rPr>
      </w:pPr>
    </w:p>
    <w:p w14:paraId="77E6038A" w14:textId="428A40ED" w:rsidR="00FB63AF" w:rsidRDefault="00FB63AF" w:rsidP="0028798C">
      <w:pPr>
        <w:pStyle w:val="ListParagraph"/>
        <w:tabs>
          <w:tab w:val="left" w:pos="7388"/>
        </w:tabs>
        <w:spacing w:after="0" w:line="240" w:lineRule="auto"/>
        <w:ind w:left="1080"/>
        <w:rPr>
          <w:rFonts w:ascii="Arial" w:hAnsi="Arial" w:cs="Arial"/>
          <w:sz w:val="24"/>
          <w:szCs w:val="24"/>
        </w:rPr>
      </w:pPr>
      <w:r>
        <w:rPr>
          <w:rFonts w:ascii="Arial" w:hAnsi="Arial" w:cs="Arial"/>
          <w:sz w:val="24"/>
          <w:szCs w:val="24"/>
        </w:rPr>
        <w:t>In response to Commissioner Walton, Alex Wiggins stated that the system would have a software upgrade fee and staff did not take advantage of everything that was available from Clever.</w:t>
      </w:r>
    </w:p>
    <w:p w14:paraId="1A36519E" w14:textId="456F1D5B" w:rsidR="00FB63AF" w:rsidRPr="00FB63AF" w:rsidRDefault="00FB63AF" w:rsidP="00FB63AF">
      <w:pPr>
        <w:tabs>
          <w:tab w:val="left" w:pos="7388"/>
        </w:tabs>
        <w:spacing w:after="0" w:line="240" w:lineRule="auto"/>
        <w:rPr>
          <w:rFonts w:ascii="Arial" w:hAnsi="Arial" w:cs="Arial"/>
          <w:sz w:val="24"/>
          <w:szCs w:val="24"/>
        </w:rPr>
      </w:pPr>
    </w:p>
    <w:p w14:paraId="28FC5F27" w14:textId="037A23A0" w:rsidR="00217E83" w:rsidRDefault="00FB63AF" w:rsidP="00FB63AF">
      <w:pPr>
        <w:tabs>
          <w:tab w:val="left" w:pos="7388"/>
        </w:tabs>
        <w:spacing w:after="0" w:line="240" w:lineRule="auto"/>
        <w:ind w:left="1080"/>
        <w:rPr>
          <w:rFonts w:ascii="Arial" w:hAnsi="Arial" w:cs="Arial"/>
          <w:sz w:val="24"/>
          <w:szCs w:val="24"/>
        </w:rPr>
      </w:pPr>
      <w:r>
        <w:rPr>
          <w:rFonts w:ascii="Arial" w:hAnsi="Arial" w:cs="Arial"/>
          <w:sz w:val="24"/>
          <w:szCs w:val="24"/>
        </w:rPr>
        <w:t>In response to Commissioner Walton, Lona Hankins stated that this was for the upgrade and the annual maintenance agreement.</w:t>
      </w:r>
    </w:p>
    <w:p w14:paraId="7FB558C2" w14:textId="77777777" w:rsidR="00FB63AF" w:rsidRPr="00FB63AF" w:rsidRDefault="00FB63AF" w:rsidP="00FB63AF">
      <w:pPr>
        <w:tabs>
          <w:tab w:val="left" w:pos="7388"/>
        </w:tabs>
        <w:spacing w:after="0" w:line="240" w:lineRule="auto"/>
        <w:ind w:left="1080"/>
        <w:rPr>
          <w:rFonts w:ascii="Arial" w:hAnsi="Arial" w:cs="Arial"/>
          <w:sz w:val="24"/>
          <w:szCs w:val="24"/>
        </w:rPr>
      </w:pPr>
    </w:p>
    <w:p w14:paraId="3D8834D2" w14:textId="35A38645" w:rsidR="004A1451" w:rsidRPr="00E62788" w:rsidRDefault="004B6F41" w:rsidP="004A1451">
      <w:pPr>
        <w:pStyle w:val="ListParagraph"/>
        <w:ind w:left="1080"/>
        <w:rPr>
          <w:rFonts w:ascii="Arial" w:hAnsi="Arial" w:cs="Arial"/>
          <w:b/>
          <w:bCs/>
          <w:sz w:val="24"/>
          <w:szCs w:val="24"/>
        </w:rPr>
      </w:pPr>
      <w:r>
        <w:rPr>
          <w:rFonts w:ascii="Arial" w:hAnsi="Arial" w:cs="Arial"/>
          <w:bCs/>
          <w:sz w:val="24"/>
          <w:szCs w:val="24"/>
        </w:rPr>
        <w:t xml:space="preserve">Commissioner </w:t>
      </w:r>
      <w:r w:rsidR="00FB63AF">
        <w:rPr>
          <w:rFonts w:ascii="Arial" w:hAnsi="Arial" w:cs="Arial"/>
          <w:bCs/>
          <w:sz w:val="24"/>
          <w:szCs w:val="24"/>
        </w:rPr>
        <w:t>Wegner</w:t>
      </w:r>
      <w:r>
        <w:rPr>
          <w:rFonts w:ascii="Arial" w:hAnsi="Arial" w:cs="Arial"/>
          <w:bCs/>
          <w:sz w:val="24"/>
          <w:szCs w:val="24"/>
        </w:rPr>
        <w:t xml:space="preserve"> moved and Commissioner </w:t>
      </w:r>
      <w:r w:rsidR="00FB63AF">
        <w:rPr>
          <w:rFonts w:ascii="Arial" w:hAnsi="Arial" w:cs="Arial"/>
          <w:bCs/>
          <w:sz w:val="24"/>
          <w:szCs w:val="24"/>
        </w:rPr>
        <w:t>Tillery</w:t>
      </w:r>
      <w:r>
        <w:rPr>
          <w:rFonts w:ascii="Arial" w:hAnsi="Arial" w:cs="Arial"/>
          <w:bCs/>
          <w:sz w:val="24"/>
          <w:szCs w:val="24"/>
        </w:rPr>
        <w:t xml:space="preserve"> seconded to approved </w:t>
      </w:r>
      <w:r w:rsidR="004A1451">
        <w:rPr>
          <w:rFonts w:ascii="Arial" w:hAnsi="Arial" w:cs="Arial"/>
          <w:bCs/>
          <w:sz w:val="24"/>
          <w:szCs w:val="24"/>
        </w:rPr>
        <w:t xml:space="preserve">the </w:t>
      </w:r>
      <w:r w:rsidR="00E62788">
        <w:rPr>
          <w:rFonts w:ascii="Arial" w:hAnsi="Arial" w:cs="Arial"/>
          <w:bCs/>
          <w:sz w:val="24"/>
          <w:szCs w:val="24"/>
        </w:rPr>
        <w:t xml:space="preserve">award of the </w:t>
      </w:r>
      <w:r w:rsidR="00E62788" w:rsidRPr="00E62788">
        <w:rPr>
          <w:rFonts w:ascii="Arial" w:hAnsi="Arial" w:cs="Arial"/>
          <w:b/>
          <w:bCs/>
          <w:sz w:val="24"/>
          <w:szCs w:val="24"/>
        </w:rPr>
        <w:t>Clever Device – Maintenance Contract.</w:t>
      </w:r>
      <w:r w:rsidR="00E62788">
        <w:rPr>
          <w:rFonts w:ascii="Arial" w:hAnsi="Arial" w:cs="Arial"/>
          <w:b/>
          <w:bCs/>
          <w:sz w:val="24"/>
          <w:szCs w:val="24"/>
        </w:rPr>
        <w:t xml:space="preserve"> </w:t>
      </w:r>
      <w:r w:rsidR="00E62788" w:rsidRPr="00E62788">
        <w:rPr>
          <w:rFonts w:ascii="Arial" w:hAnsi="Arial" w:cs="Arial"/>
          <w:b/>
          <w:bCs/>
          <w:sz w:val="24"/>
          <w:szCs w:val="24"/>
        </w:rPr>
        <w:t xml:space="preserve">Motion was approved </w:t>
      </w:r>
      <w:r w:rsidR="004A1451" w:rsidRPr="00E62788">
        <w:rPr>
          <w:rFonts w:ascii="Arial" w:hAnsi="Arial" w:cs="Arial"/>
          <w:b/>
          <w:bCs/>
          <w:sz w:val="24"/>
          <w:szCs w:val="24"/>
        </w:rPr>
        <w:t>unanimously.</w:t>
      </w:r>
    </w:p>
    <w:p w14:paraId="689304ED" w14:textId="731A49DF" w:rsidR="002E7051" w:rsidRPr="00E62788" w:rsidRDefault="002E7051" w:rsidP="004A1451">
      <w:pPr>
        <w:pStyle w:val="ListParagraph"/>
        <w:ind w:left="1080"/>
        <w:rPr>
          <w:rFonts w:ascii="Arial" w:hAnsi="Arial" w:cs="Arial"/>
          <w:b/>
          <w:bCs/>
          <w:sz w:val="24"/>
          <w:szCs w:val="24"/>
        </w:rPr>
      </w:pPr>
    </w:p>
    <w:p w14:paraId="281139A0" w14:textId="5AC80066" w:rsidR="001008A7" w:rsidRPr="001008A7" w:rsidRDefault="001008A7" w:rsidP="001008A7">
      <w:pPr>
        <w:pStyle w:val="ListParagraph"/>
        <w:numPr>
          <w:ilvl w:val="0"/>
          <w:numId w:val="1"/>
        </w:numPr>
        <w:spacing w:after="0" w:line="240" w:lineRule="auto"/>
        <w:ind w:left="1080" w:hanging="540"/>
        <w:rPr>
          <w:rFonts w:ascii="Arial" w:hAnsi="Arial" w:cs="Arial"/>
          <w:b/>
          <w:sz w:val="24"/>
          <w:szCs w:val="24"/>
        </w:rPr>
      </w:pPr>
      <w:r w:rsidRPr="001008A7">
        <w:rPr>
          <w:rFonts w:ascii="Arial" w:hAnsi="Arial" w:cs="Arial"/>
          <w:b/>
          <w:sz w:val="24"/>
          <w:szCs w:val="24"/>
        </w:rPr>
        <w:t xml:space="preserve">Consideration of Excess Workers’ Compensation Insurance </w:t>
      </w:r>
    </w:p>
    <w:p w14:paraId="45C43267" w14:textId="6896BD21" w:rsidR="001008A7" w:rsidRDefault="001008A7" w:rsidP="001008A7">
      <w:pPr>
        <w:pStyle w:val="ListParagraph"/>
        <w:spacing w:after="0" w:line="240" w:lineRule="auto"/>
        <w:ind w:left="1080"/>
        <w:rPr>
          <w:rFonts w:ascii="Arial" w:hAnsi="Arial" w:cs="Arial"/>
          <w:b/>
          <w:sz w:val="24"/>
          <w:szCs w:val="24"/>
        </w:rPr>
      </w:pPr>
      <w:r>
        <w:rPr>
          <w:rFonts w:ascii="Arial" w:hAnsi="Arial" w:cs="Arial"/>
          <w:sz w:val="24"/>
          <w:szCs w:val="24"/>
        </w:rPr>
        <w:t xml:space="preserve">Commissioner Wegner moved and Commissioner Tillery seconded to approved the </w:t>
      </w:r>
      <w:r>
        <w:rPr>
          <w:rFonts w:ascii="Arial" w:hAnsi="Arial" w:cs="Arial"/>
          <w:b/>
          <w:sz w:val="24"/>
          <w:szCs w:val="24"/>
        </w:rPr>
        <w:t>Excess Workers’ Compensation Insurance.  Motion was approved unanimously.</w:t>
      </w:r>
    </w:p>
    <w:p w14:paraId="79E27A72" w14:textId="0EB8154B" w:rsidR="001008A7" w:rsidRDefault="001008A7" w:rsidP="001008A7">
      <w:pPr>
        <w:pStyle w:val="ListParagraph"/>
        <w:spacing w:after="0" w:line="240" w:lineRule="auto"/>
        <w:ind w:left="1080"/>
        <w:rPr>
          <w:rFonts w:ascii="Arial" w:hAnsi="Arial" w:cs="Arial"/>
          <w:b/>
          <w:sz w:val="24"/>
          <w:szCs w:val="24"/>
        </w:rPr>
      </w:pPr>
    </w:p>
    <w:p w14:paraId="633A446B" w14:textId="1DC4F5AA" w:rsidR="004A1451" w:rsidRPr="001008A7" w:rsidRDefault="004A1451" w:rsidP="007F1F4A">
      <w:pPr>
        <w:pStyle w:val="ListParagraph"/>
        <w:numPr>
          <w:ilvl w:val="0"/>
          <w:numId w:val="1"/>
        </w:numPr>
        <w:spacing w:after="0" w:line="240" w:lineRule="auto"/>
        <w:ind w:left="360" w:firstLine="0"/>
        <w:rPr>
          <w:rFonts w:ascii="Arial" w:hAnsi="Arial" w:cs="Arial"/>
          <w:sz w:val="24"/>
          <w:szCs w:val="24"/>
        </w:rPr>
      </w:pPr>
      <w:r w:rsidRPr="001008A7">
        <w:rPr>
          <w:rFonts w:ascii="Arial" w:hAnsi="Arial" w:cs="Arial"/>
          <w:b/>
          <w:sz w:val="24"/>
          <w:szCs w:val="24"/>
        </w:rPr>
        <w:t xml:space="preserve">Consideration of New Business </w:t>
      </w:r>
    </w:p>
    <w:p w14:paraId="25F64A19" w14:textId="77777777" w:rsidR="004A1451" w:rsidRDefault="004A1451" w:rsidP="004A1451">
      <w:pPr>
        <w:pStyle w:val="ListParagraph"/>
        <w:spacing w:after="0" w:line="240" w:lineRule="auto"/>
        <w:rPr>
          <w:rFonts w:ascii="Arial" w:hAnsi="Arial" w:cs="Arial"/>
          <w:sz w:val="24"/>
          <w:szCs w:val="24"/>
        </w:rPr>
      </w:pPr>
      <w:r w:rsidRPr="001C4F85">
        <w:rPr>
          <w:rFonts w:ascii="Arial" w:hAnsi="Arial" w:cs="Arial"/>
          <w:sz w:val="24"/>
          <w:szCs w:val="24"/>
        </w:rPr>
        <w:t>None</w:t>
      </w:r>
    </w:p>
    <w:p w14:paraId="600E45E0" w14:textId="37D8A192" w:rsidR="004A1451" w:rsidRDefault="004A1451" w:rsidP="004A1451">
      <w:pPr>
        <w:pStyle w:val="ListParagraph"/>
        <w:spacing w:after="0" w:line="240" w:lineRule="auto"/>
        <w:rPr>
          <w:rFonts w:ascii="Arial" w:hAnsi="Arial" w:cs="Arial"/>
          <w:sz w:val="24"/>
          <w:szCs w:val="24"/>
        </w:rPr>
      </w:pPr>
    </w:p>
    <w:p w14:paraId="5D0A81F6" w14:textId="0E1C8DF6" w:rsidR="004A1451" w:rsidRDefault="004A1451" w:rsidP="001008A7">
      <w:pPr>
        <w:pStyle w:val="ListParagraph"/>
        <w:numPr>
          <w:ilvl w:val="0"/>
          <w:numId w:val="1"/>
        </w:numPr>
        <w:spacing w:after="0" w:line="240" w:lineRule="auto"/>
        <w:rPr>
          <w:rFonts w:ascii="Arial" w:hAnsi="Arial" w:cs="Arial"/>
          <w:b/>
          <w:sz w:val="24"/>
          <w:szCs w:val="24"/>
        </w:rPr>
      </w:pPr>
      <w:r w:rsidRPr="004A1451">
        <w:rPr>
          <w:rFonts w:ascii="Arial" w:hAnsi="Arial" w:cs="Arial"/>
          <w:b/>
          <w:sz w:val="24"/>
          <w:szCs w:val="24"/>
        </w:rPr>
        <w:t>Consideration of Audience Questions and Comments</w:t>
      </w:r>
    </w:p>
    <w:p w14:paraId="77878CE6" w14:textId="18B6D902" w:rsidR="007F1F4A" w:rsidRPr="007F1F4A" w:rsidRDefault="007F1F4A" w:rsidP="007F1F4A">
      <w:pPr>
        <w:pStyle w:val="ListParagraph"/>
        <w:spacing w:after="0" w:line="240" w:lineRule="auto"/>
        <w:rPr>
          <w:rFonts w:ascii="Arial" w:hAnsi="Arial" w:cs="Arial"/>
          <w:sz w:val="24"/>
          <w:szCs w:val="24"/>
        </w:rPr>
      </w:pPr>
      <w:r w:rsidRPr="007F1F4A">
        <w:rPr>
          <w:rFonts w:ascii="Arial" w:hAnsi="Arial" w:cs="Arial"/>
          <w:sz w:val="24"/>
          <w:szCs w:val="24"/>
        </w:rPr>
        <w:t>None</w:t>
      </w:r>
    </w:p>
    <w:p w14:paraId="7D3AF42D" w14:textId="77777777" w:rsidR="00231935" w:rsidRPr="00231935" w:rsidRDefault="00231935" w:rsidP="00231935">
      <w:pPr>
        <w:pStyle w:val="ListParagraph"/>
        <w:rPr>
          <w:rFonts w:ascii="Arial" w:hAnsi="Arial" w:cs="Arial"/>
          <w:bCs/>
          <w:sz w:val="24"/>
          <w:szCs w:val="24"/>
        </w:rPr>
      </w:pPr>
    </w:p>
    <w:p w14:paraId="38398950" w14:textId="77777777" w:rsidR="00231935" w:rsidRPr="00231935" w:rsidRDefault="00231935" w:rsidP="001008A7">
      <w:pPr>
        <w:pStyle w:val="ListParagraph"/>
        <w:numPr>
          <w:ilvl w:val="0"/>
          <w:numId w:val="1"/>
        </w:numPr>
        <w:spacing w:after="0" w:line="240" w:lineRule="auto"/>
        <w:rPr>
          <w:rFonts w:ascii="Arial" w:hAnsi="Arial" w:cs="Arial"/>
          <w:sz w:val="24"/>
          <w:szCs w:val="24"/>
        </w:rPr>
      </w:pPr>
      <w:r w:rsidRPr="00231935">
        <w:rPr>
          <w:rFonts w:ascii="Arial" w:hAnsi="Arial" w:cs="Arial"/>
          <w:b/>
          <w:sz w:val="24"/>
          <w:szCs w:val="24"/>
        </w:rPr>
        <w:t xml:space="preserve">Adjournment </w:t>
      </w:r>
    </w:p>
    <w:p w14:paraId="53F28421" w14:textId="53FD59E7" w:rsidR="0095639E" w:rsidRPr="00D72727" w:rsidRDefault="0095639E" w:rsidP="00231935">
      <w:pPr>
        <w:spacing w:after="0" w:line="240" w:lineRule="auto"/>
        <w:ind w:left="720"/>
        <w:rPr>
          <w:rFonts w:ascii="Arial" w:hAnsi="Arial" w:cs="Arial"/>
          <w:sz w:val="24"/>
          <w:szCs w:val="24"/>
        </w:rPr>
      </w:pPr>
      <w:r w:rsidRPr="00D72727">
        <w:rPr>
          <w:rFonts w:ascii="Arial" w:hAnsi="Arial" w:cs="Arial"/>
          <w:sz w:val="24"/>
          <w:szCs w:val="24"/>
        </w:rPr>
        <w:t xml:space="preserve">Commissioner </w:t>
      </w:r>
      <w:r w:rsidR="007F1F4A">
        <w:rPr>
          <w:rFonts w:ascii="Arial" w:hAnsi="Arial" w:cs="Arial"/>
          <w:sz w:val="24"/>
          <w:szCs w:val="24"/>
        </w:rPr>
        <w:t>Wegner</w:t>
      </w:r>
      <w:r w:rsidRPr="00D72727">
        <w:rPr>
          <w:rFonts w:ascii="Arial" w:hAnsi="Arial" w:cs="Arial"/>
          <w:sz w:val="24"/>
          <w:szCs w:val="24"/>
        </w:rPr>
        <w:t xml:space="preserve"> moved and Commissioner </w:t>
      </w:r>
      <w:r w:rsidR="007F1F4A">
        <w:rPr>
          <w:rFonts w:ascii="Arial" w:hAnsi="Arial" w:cs="Arial"/>
          <w:sz w:val="24"/>
          <w:szCs w:val="24"/>
        </w:rPr>
        <w:t>Tillery</w:t>
      </w:r>
      <w:r w:rsidRPr="00D72727">
        <w:rPr>
          <w:rFonts w:ascii="Arial" w:hAnsi="Arial" w:cs="Arial"/>
          <w:sz w:val="24"/>
          <w:szCs w:val="24"/>
        </w:rPr>
        <w:t xml:space="preserve"> seconded </w:t>
      </w:r>
      <w:r w:rsidR="007F1F4A">
        <w:rPr>
          <w:rFonts w:ascii="Arial" w:hAnsi="Arial" w:cs="Arial"/>
          <w:sz w:val="24"/>
          <w:szCs w:val="24"/>
        </w:rPr>
        <w:t>to adjourn the Finance Committee Meeting of November 5, 2020</w:t>
      </w:r>
      <w:r w:rsidR="00D72727" w:rsidRPr="00D72727">
        <w:rPr>
          <w:rFonts w:ascii="Arial" w:hAnsi="Arial" w:cs="Arial"/>
          <w:sz w:val="24"/>
          <w:szCs w:val="24"/>
        </w:rPr>
        <w:t>.</w:t>
      </w:r>
      <w:r w:rsidRPr="00D72727">
        <w:rPr>
          <w:rFonts w:ascii="Arial" w:hAnsi="Arial" w:cs="Arial"/>
          <w:sz w:val="24"/>
          <w:szCs w:val="24"/>
        </w:rPr>
        <w:t xml:space="preserve"> The motion was approved unanimously. </w:t>
      </w:r>
    </w:p>
    <w:sectPr w:rsidR="0095639E" w:rsidRPr="00D7272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451987"/>
      <w:docPartObj>
        <w:docPartGallery w:val="Page Numbers (Bottom of Page)"/>
        <w:docPartUnique/>
      </w:docPartObj>
    </w:sdtPr>
    <w:sdtEndPr/>
    <w:sdtContent>
      <w:sdt>
        <w:sdtPr>
          <w:id w:val="1728636285"/>
          <w:docPartObj>
            <w:docPartGallery w:val="Page Numbers (Top of Page)"/>
            <w:docPartUnique/>
          </w:docPartObj>
        </w:sdtPr>
        <w:sdtEndPr/>
        <w:sdtContent>
          <w:p w14:paraId="15C9AEAE" w14:textId="0B30DC36" w:rsidR="006C6FD3" w:rsidRDefault="006C6F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157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576">
              <w:rPr>
                <w:b/>
                <w:bCs/>
                <w:noProof/>
              </w:rPr>
              <w:t>5</w:t>
            </w:r>
            <w:r>
              <w:rPr>
                <w:b/>
                <w:bCs/>
                <w:sz w:val="24"/>
                <w:szCs w:val="24"/>
              </w:rPr>
              <w:fldChar w:fldCharType="end"/>
            </w:r>
          </w:p>
        </w:sdtContent>
      </w:sdt>
    </w:sdtContent>
  </w:sdt>
  <w:p w14:paraId="31F4E80D"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3F8E554B" w14:textId="096D4DFA" w:rsidR="006C6FD3" w:rsidRPr="00231935" w:rsidRDefault="006C6FD3" w:rsidP="006C6FD3">
    <w:pPr>
      <w:spacing w:after="0"/>
      <w:rPr>
        <w:rFonts w:ascii="Arial" w:hAnsi="Arial" w:cs="Arial"/>
        <w:sz w:val="20"/>
        <w:szCs w:val="20"/>
      </w:rPr>
    </w:pPr>
  </w:p>
  <w:p w14:paraId="415538BA" w14:textId="77777777" w:rsidR="006C6FD3" w:rsidRPr="00231935" w:rsidRDefault="006C6FD3" w:rsidP="006C6FD3">
    <w:pPr>
      <w:spacing w:after="0"/>
      <w:rPr>
        <w:rFonts w:ascii="Arial" w:hAnsi="Arial" w:cs="Arial"/>
        <w:sz w:val="20"/>
        <w:szCs w:val="20"/>
      </w:rPr>
    </w:pPr>
  </w:p>
  <w:p w14:paraId="443F017F" w14:textId="6F616E09" w:rsidR="006C6FD3" w:rsidRPr="00231935" w:rsidRDefault="00C62B6B" w:rsidP="006C6FD3">
    <w:pPr>
      <w:spacing w:after="0" w:line="240" w:lineRule="auto"/>
      <w:jc w:val="center"/>
      <w:rPr>
        <w:rFonts w:ascii="Arial" w:hAnsi="Arial" w:cs="Arial"/>
        <w:b/>
        <w:sz w:val="24"/>
        <w:szCs w:val="24"/>
      </w:rPr>
    </w:pPr>
    <w:r>
      <w:rPr>
        <w:rFonts w:ascii="Arial" w:hAnsi="Arial" w:cs="Arial"/>
        <w:b/>
        <w:sz w:val="24"/>
        <w:szCs w:val="24"/>
      </w:rPr>
      <w:t xml:space="preserve">FINANCE COMMITTEE MEETING </w:t>
    </w:r>
  </w:p>
  <w:p w14:paraId="40293F47" w14:textId="5DDD0EF5" w:rsidR="006C6FD3" w:rsidRPr="00231935" w:rsidRDefault="00C62B6B" w:rsidP="006C6FD3">
    <w:pPr>
      <w:spacing w:after="0" w:line="240" w:lineRule="auto"/>
      <w:jc w:val="center"/>
      <w:rPr>
        <w:rFonts w:ascii="Arial" w:hAnsi="Arial" w:cs="Arial"/>
        <w:b/>
        <w:sz w:val="24"/>
        <w:szCs w:val="24"/>
      </w:rPr>
    </w:pPr>
    <w:r>
      <w:rPr>
        <w:rFonts w:ascii="Arial" w:hAnsi="Arial" w:cs="Arial"/>
        <w:b/>
        <w:sz w:val="24"/>
        <w:szCs w:val="24"/>
      </w:rPr>
      <w:t>THURSDAY</w:t>
    </w:r>
    <w:r w:rsidR="009E740B" w:rsidRPr="00231935">
      <w:rPr>
        <w:rFonts w:ascii="Arial" w:hAnsi="Arial" w:cs="Arial"/>
        <w:b/>
        <w:sz w:val="24"/>
        <w:szCs w:val="24"/>
      </w:rPr>
      <w:t xml:space="preserve">, </w:t>
    </w:r>
    <w:r>
      <w:rPr>
        <w:rFonts w:ascii="Arial" w:hAnsi="Arial" w:cs="Arial"/>
        <w:b/>
        <w:sz w:val="24"/>
        <w:szCs w:val="24"/>
      </w:rPr>
      <w:t>NOVEMBER</w:t>
    </w:r>
    <w:r w:rsidR="000A7EA1">
      <w:rPr>
        <w:rFonts w:ascii="Arial" w:hAnsi="Arial" w:cs="Arial"/>
        <w:b/>
        <w:sz w:val="24"/>
        <w:szCs w:val="24"/>
      </w:rPr>
      <w:t xml:space="preserve"> </w:t>
    </w:r>
    <w:r>
      <w:rPr>
        <w:rFonts w:ascii="Arial" w:hAnsi="Arial" w:cs="Arial"/>
        <w:b/>
        <w:sz w:val="24"/>
        <w:szCs w:val="24"/>
      </w:rPr>
      <w:t>5</w:t>
    </w:r>
    <w:r w:rsidR="00215248" w:rsidRPr="00231935">
      <w:rPr>
        <w:rFonts w:ascii="Arial" w:hAnsi="Arial" w:cs="Arial"/>
        <w:b/>
        <w:sz w:val="24"/>
        <w:szCs w:val="24"/>
      </w:rPr>
      <w:t xml:space="preserve">, 2020 </w:t>
    </w:r>
    <w:r w:rsidR="006C6FD3" w:rsidRPr="00231935">
      <w:rPr>
        <w:rFonts w:ascii="Arial" w:hAnsi="Arial" w:cs="Arial"/>
        <w:b/>
        <w:sz w:val="24"/>
        <w:szCs w:val="24"/>
      </w:rPr>
      <w:t xml:space="preserve">1:00 </w:t>
    </w:r>
    <w:r>
      <w:rPr>
        <w:rFonts w:ascii="Arial" w:hAnsi="Arial" w:cs="Arial"/>
        <w:b/>
        <w:sz w:val="24"/>
        <w:szCs w:val="24"/>
      </w:rPr>
      <w:t>P</w:t>
    </w:r>
    <w:r w:rsidR="006C6FD3" w:rsidRPr="00231935">
      <w:rPr>
        <w:rFonts w:ascii="Arial" w:hAnsi="Arial" w:cs="Arial"/>
        <w:b/>
        <w:sz w:val="24"/>
        <w:szCs w:val="24"/>
      </w:rPr>
      <w:t xml:space="preserve">M </w:t>
    </w:r>
  </w:p>
  <w:p w14:paraId="6E3D6455" w14:textId="77777777" w:rsidR="006C6FD3" w:rsidRDefault="006C6FD3" w:rsidP="006C6FD3">
    <w:pPr>
      <w:spacing w:after="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30B9"/>
    <w:multiLevelType w:val="hybridMultilevel"/>
    <w:tmpl w:val="CE983DE6"/>
    <w:lvl w:ilvl="0" w:tplc="0F4E84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733EC"/>
    <w:multiLevelType w:val="hybridMultilevel"/>
    <w:tmpl w:val="DCF8D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34219C"/>
    <w:multiLevelType w:val="hybridMultilevel"/>
    <w:tmpl w:val="3FE2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352446"/>
    <w:multiLevelType w:val="hybridMultilevel"/>
    <w:tmpl w:val="D2DE226C"/>
    <w:lvl w:ilvl="0" w:tplc="0CB6DD1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B3613"/>
    <w:multiLevelType w:val="hybridMultilevel"/>
    <w:tmpl w:val="53041046"/>
    <w:lvl w:ilvl="0" w:tplc="A73A0E0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2"/>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CB"/>
    <w:rsid w:val="00003EAF"/>
    <w:rsid w:val="000054B8"/>
    <w:rsid w:val="0000661B"/>
    <w:rsid w:val="0001601F"/>
    <w:rsid w:val="000558C3"/>
    <w:rsid w:val="00055E65"/>
    <w:rsid w:val="000645BC"/>
    <w:rsid w:val="000668A5"/>
    <w:rsid w:val="00067439"/>
    <w:rsid w:val="00070236"/>
    <w:rsid w:val="00075CBB"/>
    <w:rsid w:val="000802D5"/>
    <w:rsid w:val="00081149"/>
    <w:rsid w:val="00091CD5"/>
    <w:rsid w:val="00092D82"/>
    <w:rsid w:val="00094FA3"/>
    <w:rsid w:val="000A4E28"/>
    <w:rsid w:val="000A7EA1"/>
    <w:rsid w:val="000B6F32"/>
    <w:rsid w:val="000B73E6"/>
    <w:rsid w:val="000C0DE9"/>
    <w:rsid w:val="000C1B32"/>
    <w:rsid w:val="000C27D1"/>
    <w:rsid w:val="000D6642"/>
    <w:rsid w:val="000D68E4"/>
    <w:rsid w:val="000E0999"/>
    <w:rsid w:val="000E2829"/>
    <w:rsid w:val="000E618B"/>
    <w:rsid w:val="000E6BA3"/>
    <w:rsid w:val="000F170B"/>
    <w:rsid w:val="000F7CB7"/>
    <w:rsid w:val="001008A7"/>
    <w:rsid w:val="001322C0"/>
    <w:rsid w:val="00133394"/>
    <w:rsid w:val="00180C06"/>
    <w:rsid w:val="0018744E"/>
    <w:rsid w:val="001B0557"/>
    <w:rsid w:val="001B12FE"/>
    <w:rsid w:val="001B2360"/>
    <w:rsid w:val="001B6773"/>
    <w:rsid w:val="001C4F85"/>
    <w:rsid w:val="001E1B14"/>
    <w:rsid w:val="001E43F6"/>
    <w:rsid w:val="001F06A1"/>
    <w:rsid w:val="001F09CD"/>
    <w:rsid w:val="00215248"/>
    <w:rsid w:val="00217E83"/>
    <w:rsid w:val="002200B9"/>
    <w:rsid w:val="00226E2A"/>
    <w:rsid w:val="00231935"/>
    <w:rsid w:val="002519BB"/>
    <w:rsid w:val="00252473"/>
    <w:rsid w:val="002546BC"/>
    <w:rsid w:val="00260E17"/>
    <w:rsid w:val="00265AA5"/>
    <w:rsid w:val="00265D04"/>
    <w:rsid w:val="00266402"/>
    <w:rsid w:val="0027419C"/>
    <w:rsid w:val="002837C4"/>
    <w:rsid w:val="0028559D"/>
    <w:rsid w:val="0028798C"/>
    <w:rsid w:val="002B7C1F"/>
    <w:rsid w:val="002E0228"/>
    <w:rsid w:val="002E7051"/>
    <w:rsid w:val="002F73B3"/>
    <w:rsid w:val="003047BA"/>
    <w:rsid w:val="00305594"/>
    <w:rsid w:val="00316BBC"/>
    <w:rsid w:val="003209DE"/>
    <w:rsid w:val="00323D61"/>
    <w:rsid w:val="00351183"/>
    <w:rsid w:val="003628AA"/>
    <w:rsid w:val="00363959"/>
    <w:rsid w:val="00366E28"/>
    <w:rsid w:val="003672EE"/>
    <w:rsid w:val="00370C22"/>
    <w:rsid w:val="00374719"/>
    <w:rsid w:val="00380F87"/>
    <w:rsid w:val="003874E8"/>
    <w:rsid w:val="003A7018"/>
    <w:rsid w:val="003B67AB"/>
    <w:rsid w:val="003C0133"/>
    <w:rsid w:val="003E424A"/>
    <w:rsid w:val="004019F8"/>
    <w:rsid w:val="0040478B"/>
    <w:rsid w:val="0042040B"/>
    <w:rsid w:val="00424E0F"/>
    <w:rsid w:val="00437F0A"/>
    <w:rsid w:val="00443DAB"/>
    <w:rsid w:val="004454F1"/>
    <w:rsid w:val="0044569F"/>
    <w:rsid w:val="004652BC"/>
    <w:rsid w:val="0047055B"/>
    <w:rsid w:val="004707FE"/>
    <w:rsid w:val="0047135F"/>
    <w:rsid w:val="004722AB"/>
    <w:rsid w:val="004845DE"/>
    <w:rsid w:val="004A1451"/>
    <w:rsid w:val="004B4007"/>
    <w:rsid w:val="004B6F41"/>
    <w:rsid w:val="004C35DE"/>
    <w:rsid w:val="004C73E8"/>
    <w:rsid w:val="004D14C8"/>
    <w:rsid w:val="004D1DA7"/>
    <w:rsid w:val="004F43FD"/>
    <w:rsid w:val="004F54EE"/>
    <w:rsid w:val="004F60F7"/>
    <w:rsid w:val="004F6638"/>
    <w:rsid w:val="005263CB"/>
    <w:rsid w:val="00534935"/>
    <w:rsid w:val="00542BFC"/>
    <w:rsid w:val="00547D53"/>
    <w:rsid w:val="00556425"/>
    <w:rsid w:val="00570D65"/>
    <w:rsid w:val="005715AB"/>
    <w:rsid w:val="00580FC3"/>
    <w:rsid w:val="005947D5"/>
    <w:rsid w:val="005A1B13"/>
    <w:rsid w:val="005A22F6"/>
    <w:rsid w:val="005A45B1"/>
    <w:rsid w:val="005A6B1A"/>
    <w:rsid w:val="005A700E"/>
    <w:rsid w:val="005B0F54"/>
    <w:rsid w:val="005B2C8F"/>
    <w:rsid w:val="005C02E8"/>
    <w:rsid w:val="005C50D9"/>
    <w:rsid w:val="005D3DA1"/>
    <w:rsid w:val="005F0132"/>
    <w:rsid w:val="005F55DC"/>
    <w:rsid w:val="006053D6"/>
    <w:rsid w:val="00605929"/>
    <w:rsid w:val="00605F3D"/>
    <w:rsid w:val="00610028"/>
    <w:rsid w:val="00636A02"/>
    <w:rsid w:val="00641D64"/>
    <w:rsid w:val="00643FFC"/>
    <w:rsid w:val="006459B4"/>
    <w:rsid w:val="00650878"/>
    <w:rsid w:val="0067079A"/>
    <w:rsid w:val="00674646"/>
    <w:rsid w:val="006810A2"/>
    <w:rsid w:val="006938FA"/>
    <w:rsid w:val="00694F38"/>
    <w:rsid w:val="0069535B"/>
    <w:rsid w:val="0069776B"/>
    <w:rsid w:val="006A7616"/>
    <w:rsid w:val="006A7CEE"/>
    <w:rsid w:val="006A7D33"/>
    <w:rsid w:val="006B3B12"/>
    <w:rsid w:val="006B6148"/>
    <w:rsid w:val="006C6FD3"/>
    <w:rsid w:val="006E4EF4"/>
    <w:rsid w:val="006F542F"/>
    <w:rsid w:val="00704E12"/>
    <w:rsid w:val="007069D1"/>
    <w:rsid w:val="00713932"/>
    <w:rsid w:val="00732D67"/>
    <w:rsid w:val="00764323"/>
    <w:rsid w:val="00765C7D"/>
    <w:rsid w:val="00792988"/>
    <w:rsid w:val="007A5A9C"/>
    <w:rsid w:val="007B4017"/>
    <w:rsid w:val="007D2E7A"/>
    <w:rsid w:val="007E74DB"/>
    <w:rsid w:val="007F0343"/>
    <w:rsid w:val="007F1F4A"/>
    <w:rsid w:val="007F7C08"/>
    <w:rsid w:val="008023B8"/>
    <w:rsid w:val="00811210"/>
    <w:rsid w:val="00811679"/>
    <w:rsid w:val="00812435"/>
    <w:rsid w:val="00825523"/>
    <w:rsid w:val="008302CF"/>
    <w:rsid w:val="00830829"/>
    <w:rsid w:val="008349E7"/>
    <w:rsid w:val="008459B7"/>
    <w:rsid w:val="00852087"/>
    <w:rsid w:val="00856690"/>
    <w:rsid w:val="00873869"/>
    <w:rsid w:val="00877AE5"/>
    <w:rsid w:val="00884346"/>
    <w:rsid w:val="00884957"/>
    <w:rsid w:val="00885477"/>
    <w:rsid w:val="008902A0"/>
    <w:rsid w:val="008A27F1"/>
    <w:rsid w:val="008C48B1"/>
    <w:rsid w:val="008C4BD1"/>
    <w:rsid w:val="008C7373"/>
    <w:rsid w:val="008D35EA"/>
    <w:rsid w:val="008D68FC"/>
    <w:rsid w:val="008E0A32"/>
    <w:rsid w:val="008E70BC"/>
    <w:rsid w:val="008F1F20"/>
    <w:rsid w:val="009128E4"/>
    <w:rsid w:val="00915E25"/>
    <w:rsid w:val="00916FBC"/>
    <w:rsid w:val="0092694A"/>
    <w:rsid w:val="00926E3E"/>
    <w:rsid w:val="00927697"/>
    <w:rsid w:val="00931844"/>
    <w:rsid w:val="00940BFD"/>
    <w:rsid w:val="009511F3"/>
    <w:rsid w:val="0095639E"/>
    <w:rsid w:val="00966928"/>
    <w:rsid w:val="00980446"/>
    <w:rsid w:val="0099073D"/>
    <w:rsid w:val="009A1084"/>
    <w:rsid w:val="009C660C"/>
    <w:rsid w:val="009D3B99"/>
    <w:rsid w:val="009D5C5F"/>
    <w:rsid w:val="009E09B2"/>
    <w:rsid w:val="009E4A6E"/>
    <w:rsid w:val="009E740B"/>
    <w:rsid w:val="00A01BA9"/>
    <w:rsid w:val="00A06BFD"/>
    <w:rsid w:val="00A24D76"/>
    <w:rsid w:val="00A27891"/>
    <w:rsid w:val="00A351F2"/>
    <w:rsid w:val="00A40AB8"/>
    <w:rsid w:val="00A41289"/>
    <w:rsid w:val="00A418D8"/>
    <w:rsid w:val="00A427F8"/>
    <w:rsid w:val="00A516B8"/>
    <w:rsid w:val="00A534E8"/>
    <w:rsid w:val="00A627A5"/>
    <w:rsid w:val="00A733C0"/>
    <w:rsid w:val="00A73D7C"/>
    <w:rsid w:val="00AA08EF"/>
    <w:rsid w:val="00AA11F4"/>
    <w:rsid w:val="00AA35B5"/>
    <w:rsid w:val="00AD7195"/>
    <w:rsid w:val="00AE1F10"/>
    <w:rsid w:val="00AF40EF"/>
    <w:rsid w:val="00B11909"/>
    <w:rsid w:val="00B246EE"/>
    <w:rsid w:val="00B34EFE"/>
    <w:rsid w:val="00B54C5E"/>
    <w:rsid w:val="00B57D91"/>
    <w:rsid w:val="00B652AA"/>
    <w:rsid w:val="00B703F6"/>
    <w:rsid w:val="00B72C7D"/>
    <w:rsid w:val="00B72CC3"/>
    <w:rsid w:val="00B73ECF"/>
    <w:rsid w:val="00B80BC5"/>
    <w:rsid w:val="00B81209"/>
    <w:rsid w:val="00BA328F"/>
    <w:rsid w:val="00BC3DCB"/>
    <w:rsid w:val="00BD7DA6"/>
    <w:rsid w:val="00BE1054"/>
    <w:rsid w:val="00BF12D8"/>
    <w:rsid w:val="00BF3123"/>
    <w:rsid w:val="00C0420B"/>
    <w:rsid w:val="00C1306A"/>
    <w:rsid w:val="00C13B88"/>
    <w:rsid w:val="00C21953"/>
    <w:rsid w:val="00C23A76"/>
    <w:rsid w:val="00C24FB0"/>
    <w:rsid w:val="00C45C78"/>
    <w:rsid w:val="00C5254E"/>
    <w:rsid w:val="00C53536"/>
    <w:rsid w:val="00C62B6B"/>
    <w:rsid w:val="00C7098C"/>
    <w:rsid w:val="00C74E41"/>
    <w:rsid w:val="00C81C8D"/>
    <w:rsid w:val="00C835BE"/>
    <w:rsid w:val="00C91EE9"/>
    <w:rsid w:val="00C92C9B"/>
    <w:rsid w:val="00C92D4A"/>
    <w:rsid w:val="00CB4D4F"/>
    <w:rsid w:val="00CC4768"/>
    <w:rsid w:val="00CD418A"/>
    <w:rsid w:val="00CE0DF4"/>
    <w:rsid w:val="00CF47AA"/>
    <w:rsid w:val="00D04CA3"/>
    <w:rsid w:val="00D06ABA"/>
    <w:rsid w:val="00D15831"/>
    <w:rsid w:val="00D2687E"/>
    <w:rsid w:val="00D3332E"/>
    <w:rsid w:val="00D35E8C"/>
    <w:rsid w:val="00D36174"/>
    <w:rsid w:val="00D439B6"/>
    <w:rsid w:val="00D47622"/>
    <w:rsid w:val="00D476DF"/>
    <w:rsid w:val="00D57909"/>
    <w:rsid w:val="00D60359"/>
    <w:rsid w:val="00D65ABE"/>
    <w:rsid w:val="00D72727"/>
    <w:rsid w:val="00D806F2"/>
    <w:rsid w:val="00D87942"/>
    <w:rsid w:val="00DA63A9"/>
    <w:rsid w:val="00DB352B"/>
    <w:rsid w:val="00DB67EB"/>
    <w:rsid w:val="00DC674F"/>
    <w:rsid w:val="00DD4DF5"/>
    <w:rsid w:val="00DD637B"/>
    <w:rsid w:val="00DD7593"/>
    <w:rsid w:val="00DE1D91"/>
    <w:rsid w:val="00DF2F38"/>
    <w:rsid w:val="00DF7E4B"/>
    <w:rsid w:val="00E14E64"/>
    <w:rsid w:val="00E21095"/>
    <w:rsid w:val="00E40245"/>
    <w:rsid w:val="00E47CD2"/>
    <w:rsid w:val="00E62788"/>
    <w:rsid w:val="00E6594C"/>
    <w:rsid w:val="00E659FD"/>
    <w:rsid w:val="00E70D97"/>
    <w:rsid w:val="00E72C3A"/>
    <w:rsid w:val="00E738F5"/>
    <w:rsid w:val="00E8678D"/>
    <w:rsid w:val="00E91576"/>
    <w:rsid w:val="00E93306"/>
    <w:rsid w:val="00E942D9"/>
    <w:rsid w:val="00EA048B"/>
    <w:rsid w:val="00EA5D40"/>
    <w:rsid w:val="00EB2128"/>
    <w:rsid w:val="00EB290C"/>
    <w:rsid w:val="00EC7423"/>
    <w:rsid w:val="00ED2A74"/>
    <w:rsid w:val="00EE4FEE"/>
    <w:rsid w:val="00EE78D7"/>
    <w:rsid w:val="00EF6134"/>
    <w:rsid w:val="00F2026F"/>
    <w:rsid w:val="00F24AA5"/>
    <w:rsid w:val="00F27B8F"/>
    <w:rsid w:val="00F30457"/>
    <w:rsid w:val="00F320B6"/>
    <w:rsid w:val="00F369F2"/>
    <w:rsid w:val="00F44CCB"/>
    <w:rsid w:val="00F4666F"/>
    <w:rsid w:val="00F56597"/>
    <w:rsid w:val="00F84E03"/>
    <w:rsid w:val="00F856CA"/>
    <w:rsid w:val="00FB63AF"/>
    <w:rsid w:val="00FC20FA"/>
    <w:rsid w:val="00FC3800"/>
    <w:rsid w:val="00FC4160"/>
    <w:rsid w:val="00FC7FD1"/>
    <w:rsid w:val="00FD2133"/>
    <w:rsid w:val="00FD29E8"/>
    <w:rsid w:val="00FD5932"/>
    <w:rsid w:val="00FD7EFB"/>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71826">
      <w:bodyDiv w:val="1"/>
      <w:marLeft w:val="0"/>
      <w:marRight w:val="0"/>
      <w:marTop w:val="0"/>
      <w:marBottom w:val="0"/>
      <w:divBdr>
        <w:top w:val="none" w:sz="0" w:space="0" w:color="auto"/>
        <w:left w:val="none" w:sz="0" w:space="0" w:color="auto"/>
        <w:bottom w:val="none" w:sz="0" w:space="0" w:color="auto"/>
        <w:right w:val="none" w:sz="0" w:space="0" w:color="auto"/>
      </w:divBdr>
      <w:divsChild>
        <w:div w:id="362949259">
          <w:marLeft w:val="446"/>
          <w:marRight w:val="0"/>
          <w:marTop w:val="0"/>
          <w:marBottom w:val="0"/>
          <w:divBdr>
            <w:top w:val="none" w:sz="0" w:space="0" w:color="auto"/>
            <w:left w:val="none" w:sz="0" w:space="0" w:color="auto"/>
            <w:bottom w:val="none" w:sz="0" w:space="0" w:color="auto"/>
            <w:right w:val="none" w:sz="0" w:space="0" w:color="auto"/>
          </w:divBdr>
        </w:div>
        <w:div w:id="25716223">
          <w:marLeft w:val="446"/>
          <w:marRight w:val="0"/>
          <w:marTop w:val="0"/>
          <w:marBottom w:val="0"/>
          <w:divBdr>
            <w:top w:val="none" w:sz="0" w:space="0" w:color="auto"/>
            <w:left w:val="none" w:sz="0" w:space="0" w:color="auto"/>
            <w:bottom w:val="none" w:sz="0" w:space="0" w:color="auto"/>
            <w:right w:val="none" w:sz="0" w:space="0" w:color="auto"/>
          </w:divBdr>
        </w:div>
      </w:divsChild>
    </w:div>
    <w:div w:id="332996896">
      <w:bodyDiv w:val="1"/>
      <w:marLeft w:val="0"/>
      <w:marRight w:val="0"/>
      <w:marTop w:val="0"/>
      <w:marBottom w:val="0"/>
      <w:divBdr>
        <w:top w:val="none" w:sz="0" w:space="0" w:color="auto"/>
        <w:left w:val="none" w:sz="0" w:space="0" w:color="auto"/>
        <w:bottom w:val="none" w:sz="0" w:space="0" w:color="auto"/>
        <w:right w:val="none" w:sz="0" w:space="0" w:color="auto"/>
      </w:divBdr>
      <w:divsChild>
        <w:div w:id="161045776">
          <w:marLeft w:val="446"/>
          <w:marRight w:val="0"/>
          <w:marTop w:val="0"/>
          <w:marBottom w:val="0"/>
          <w:divBdr>
            <w:top w:val="none" w:sz="0" w:space="0" w:color="auto"/>
            <w:left w:val="none" w:sz="0" w:space="0" w:color="auto"/>
            <w:bottom w:val="none" w:sz="0" w:space="0" w:color="auto"/>
            <w:right w:val="none" w:sz="0" w:space="0" w:color="auto"/>
          </w:divBdr>
        </w:div>
        <w:div w:id="1195734817">
          <w:marLeft w:val="446"/>
          <w:marRight w:val="0"/>
          <w:marTop w:val="0"/>
          <w:marBottom w:val="0"/>
          <w:divBdr>
            <w:top w:val="none" w:sz="0" w:space="0" w:color="auto"/>
            <w:left w:val="none" w:sz="0" w:space="0" w:color="auto"/>
            <w:bottom w:val="none" w:sz="0" w:space="0" w:color="auto"/>
            <w:right w:val="none" w:sz="0" w:space="0" w:color="auto"/>
          </w:divBdr>
        </w:div>
        <w:div w:id="1300458447">
          <w:marLeft w:val="446"/>
          <w:marRight w:val="0"/>
          <w:marTop w:val="0"/>
          <w:marBottom w:val="0"/>
          <w:divBdr>
            <w:top w:val="none" w:sz="0" w:space="0" w:color="auto"/>
            <w:left w:val="none" w:sz="0" w:space="0" w:color="auto"/>
            <w:bottom w:val="none" w:sz="0" w:space="0" w:color="auto"/>
            <w:right w:val="none" w:sz="0" w:space="0" w:color="auto"/>
          </w:divBdr>
        </w:div>
      </w:divsChild>
    </w:div>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519438860">
      <w:bodyDiv w:val="1"/>
      <w:marLeft w:val="0"/>
      <w:marRight w:val="0"/>
      <w:marTop w:val="0"/>
      <w:marBottom w:val="0"/>
      <w:divBdr>
        <w:top w:val="none" w:sz="0" w:space="0" w:color="auto"/>
        <w:left w:val="none" w:sz="0" w:space="0" w:color="auto"/>
        <w:bottom w:val="none" w:sz="0" w:space="0" w:color="auto"/>
        <w:right w:val="none" w:sz="0" w:space="0" w:color="auto"/>
      </w:divBdr>
    </w:div>
    <w:div w:id="667758476">
      <w:bodyDiv w:val="1"/>
      <w:marLeft w:val="0"/>
      <w:marRight w:val="0"/>
      <w:marTop w:val="0"/>
      <w:marBottom w:val="0"/>
      <w:divBdr>
        <w:top w:val="none" w:sz="0" w:space="0" w:color="auto"/>
        <w:left w:val="none" w:sz="0" w:space="0" w:color="auto"/>
        <w:bottom w:val="none" w:sz="0" w:space="0" w:color="auto"/>
        <w:right w:val="none" w:sz="0" w:space="0" w:color="auto"/>
      </w:divBdr>
    </w:div>
    <w:div w:id="680619003">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395350012">
      <w:bodyDiv w:val="1"/>
      <w:marLeft w:val="0"/>
      <w:marRight w:val="0"/>
      <w:marTop w:val="0"/>
      <w:marBottom w:val="0"/>
      <w:divBdr>
        <w:top w:val="none" w:sz="0" w:space="0" w:color="auto"/>
        <w:left w:val="none" w:sz="0" w:space="0" w:color="auto"/>
        <w:bottom w:val="none" w:sz="0" w:space="0" w:color="auto"/>
        <w:right w:val="none" w:sz="0" w:space="0" w:color="auto"/>
      </w:divBdr>
      <w:divsChild>
        <w:div w:id="307437475">
          <w:marLeft w:val="446"/>
          <w:marRight w:val="0"/>
          <w:marTop w:val="0"/>
          <w:marBottom w:val="0"/>
          <w:divBdr>
            <w:top w:val="none" w:sz="0" w:space="0" w:color="auto"/>
            <w:left w:val="none" w:sz="0" w:space="0" w:color="auto"/>
            <w:bottom w:val="none" w:sz="0" w:space="0" w:color="auto"/>
            <w:right w:val="none" w:sz="0" w:space="0" w:color="auto"/>
          </w:divBdr>
        </w:div>
      </w:divsChild>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 w:id="1673337965">
      <w:bodyDiv w:val="1"/>
      <w:marLeft w:val="0"/>
      <w:marRight w:val="0"/>
      <w:marTop w:val="0"/>
      <w:marBottom w:val="0"/>
      <w:divBdr>
        <w:top w:val="none" w:sz="0" w:space="0" w:color="auto"/>
        <w:left w:val="none" w:sz="0" w:space="0" w:color="auto"/>
        <w:bottom w:val="none" w:sz="0" w:space="0" w:color="auto"/>
        <w:right w:val="none" w:sz="0" w:space="0" w:color="auto"/>
      </w:divBdr>
      <w:divsChild>
        <w:div w:id="441417432">
          <w:marLeft w:val="446"/>
          <w:marRight w:val="0"/>
          <w:marTop w:val="0"/>
          <w:marBottom w:val="0"/>
          <w:divBdr>
            <w:top w:val="none" w:sz="0" w:space="0" w:color="auto"/>
            <w:left w:val="none" w:sz="0" w:space="0" w:color="auto"/>
            <w:bottom w:val="none" w:sz="0" w:space="0" w:color="auto"/>
            <w:right w:val="none" w:sz="0" w:space="0" w:color="auto"/>
          </w:divBdr>
        </w:div>
      </w:divsChild>
    </w:div>
    <w:div w:id="17128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0AEF-E62F-490C-85B1-44DF182AF1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eb1c5ea-cb19-4942-ac9c-64c2911a0c40"/>
    <ds:schemaRef ds:uri="http://www.w3.org/XML/1998/namespace"/>
    <ds:schemaRef ds:uri="http://purl.org/dc/dcmitype/"/>
  </ds:schemaRefs>
</ds:datastoreItem>
</file>

<file path=customXml/itemProps2.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3.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B7B09-EAD4-42A0-8C3F-C02059E7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Rodriguez, Yolanda</cp:lastModifiedBy>
  <cp:revision>24</cp:revision>
  <cp:lastPrinted>2020-11-12T18:59:00Z</cp:lastPrinted>
  <dcterms:created xsi:type="dcterms:W3CDTF">2020-11-24T17:16:00Z</dcterms:created>
  <dcterms:modified xsi:type="dcterms:W3CDTF">2020-11-24T21:35:00Z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